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642" w:rsidRPr="00D02514" w:rsidRDefault="0048256E" w:rsidP="00D02514">
      <w:pPr>
        <w:spacing w:line="360" w:lineRule="auto"/>
        <w:jc w:val="center"/>
        <w:rPr>
          <w:b/>
          <w:sz w:val="28"/>
          <w:szCs w:val="28"/>
        </w:rPr>
      </w:pPr>
      <w:r w:rsidRPr="0048256E">
        <w:rPr>
          <w:b/>
          <w:sz w:val="28"/>
          <w:szCs w:val="28"/>
        </w:rPr>
        <w:t xml:space="preserve">03 </w:t>
      </w:r>
      <w:r w:rsidR="004C3902" w:rsidRPr="0048256E">
        <w:rPr>
          <w:b/>
          <w:sz w:val="28"/>
          <w:szCs w:val="28"/>
        </w:rPr>
        <w:t>октября</w:t>
      </w:r>
      <w:r w:rsidR="003574CE" w:rsidRPr="0048256E">
        <w:rPr>
          <w:b/>
          <w:sz w:val="28"/>
          <w:szCs w:val="28"/>
        </w:rPr>
        <w:t xml:space="preserve"> 202</w:t>
      </w:r>
      <w:r w:rsidR="004C3902" w:rsidRPr="0048256E">
        <w:rPr>
          <w:b/>
          <w:sz w:val="28"/>
          <w:szCs w:val="28"/>
        </w:rPr>
        <w:t>4</w:t>
      </w:r>
      <w:r w:rsidR="003574CE" w:rsidRPr="0048256E">
        <w:rPr>
          <w:b/>
          <w:sz w:val="28"/>
          <w:szCs w:val="28"/>
        </w:rPr>
        <w:t xml:space="preserve"> года в </w:t>
      </w:r>
      <w:r w:rsidR="00B32C01" w:rsidRPr="0048256E">
        <w:rPr>
          <w:b/>
          <w:sz w:val="28"/>
          <w:szCs w:val="28"/>
        </w:rPr>
        <w:t>10</w:t>
      </w:r>
      <w:r w:rsidR="003574CE" w:rsidRPr="0048256E">
        <w:rPr>
          <w:b/>
          <w:sz w:val="28"/>
          <w:szCs w:val="28"/>
        </w:rPr>
        <w:t xml:space="preserve">.00 </w:t>
      </w:r>
      <w:r w:rsidR="003574CE" w:rsidRPr="00D02514">
        <w:rPr>
          <w:b/>
          <w:sz w:val="28"/>
          <w:szCs w:val="28"/>
        </w:rPr>
        <w:t xml:space="preserve">часов состоялось заседание комиссии по проведению конкурсного отбора инициативных проектов, предназначенных для реализации на территории </w:t>
      </w:r>
      <w:proofErr w:type="spellStart"/>
      <w:r w:rsidR="003574CE" w:rsidRPr="00D02514">
        <w:rPr>
          <w:b/>
          <w:sz w:val="28"/>
          <w:szCs w:val="28"/>
        </w:rPr>
        <w:t>Уинского</w:t>
      </w:r>
      <w:proofErr w:type="spellEnd"/>
      <w:r w:rsidR="003574CE" w:rsidRPr="00D02514">
        <w:rPr>
          <w:b/>
          <w:sz w:val="28"/>
          <w:szCs w:val="28"/>
        </w:rPr>
        <w:t xml:space="preserve"> муниципального округа Пермского края</w:t>
      </w:r>
      <w:r w:rsidR="00385115" w:rsidRPr="00D02514">
        <w:rPr>
          <w:b/>
          <w:sz w:val="28"/>
          <w:szCs w:val="28"/>
        </w:rPr>
        <w:t xml:space="preserve"> в 202</w:t>
      </w:r>
      <w:r w:rsidR="004C3902">
        <w:rPr>
          <w:b/>
          <w:sz w:val="28"/>
          <w:szCs w:val="28"/>
        </w:rPr>
        <w:t>5</w:t>
      </w:r>
      <w:r w:rsidR="003574CE" w:rsidRPr="00D02514">
        <w:rPr>
          <w:b/>
          <w:sz w:val="28"/>
          <w:szCs w:val="28"/>
        </w:rPr>
        <w:t xml:space="preserve"> году.</w:t>
      </w:r>
    </w:p>
    <w:p w:rsidR="00385115" w:rsidRDefault="00744642" w:rsidP="003574CE">
      <w:pPr>
        <w:spacing w:line="360" w:lineRule="auto"/>
        <w:jc w:val="both"/>
        <w:rPr>
          <w:sz w:val="28"/>
          <w:szCs w:val="28"/>
        </w:rPr>
      </w:pPr>
      <w:r>
        <w:rPr>
          <w:sz w:val="28"/>
          <w:szCs w:val="28"/>
        </w:rPr>
        <w:t xml:space="preserve">         </w:t>
      </w:r>
      <w:r w:rsidR="00380144">
        <w:rPr>
          <w:sz w:val="28"/>
          <w:szCs w:val="28"/>
        </w:rPr>
        <w:t xml:space="preserve">В ходе </w:t>
      </w:r>
      <w:r w:rsidR="003574CE">
        <w:rPr>
          <w:sz w:val="28"/>
          <w:szCs w:val="28"/>
        </w:rPr>
        <w:t>заседания</w:t>
      </w:r>
      <w:r w:rsidR="00380144">
        <w:rPr>
          <w:sz w:val="28"/>
          <w:szCs w:val="28"/>
        </w:rPr>
        <w:t xml:space="preserve"> инициативные проекты</w:t>
      </w:r>
      <w:r w:rsidR="00385115">
        <w:rPr>
          <w:sz w:val="28"/>
          <w:szCs w:val="28"/>
        </w:rPr>
        <w:t>:</w:t>
      </w:r>
    </w:p>
    <w:p w:rsidR="00380144" w:rsidRDefault="00380144" w:rsidP="00385115">
      <w:pPr>
        <w:pStyle w:val="a4"/>
        <w:numPr>
          <w:ilvl w:val="0"/>
          <w:numId w:val="1"/>
        </w:numPr>
        <w:spacing w:line="360" w:lineRule="auto"/>
        <w:ind w:left="0" w:firstLine="360"/>
        <w:jc w:val="both"/>
        <w:rPr>
          <w:sz w:val="28"/>
          <w:szCs w:val="28"/>
        </w:rPr>
      </w:pPr>
      <w:r w:rsidRPr="00380144">
        <w:rPr>
          <w:sz w:val="28"/>
          <w:szCs w:val="28"/>
        </w:rPr>
        <w:t xml:space="preserve">рассмотрены в соответствии с критериями оценки проектов </w:t>
      </w:r>
      <w:proofErr w:type="gramStart"/>
      <w:r w:rsidRPr="00380144">
        <w:rPr>
          <w:sz w:val="28"/>
          <w:szCs w:val="28"/>
        </w:rPr>
        <w:t>инициативного</w:t>
      </w:r>
      <w:proofErr w:type="gramEnd"/>
      <w:r w:rsidRPr="00380144">
        <w:rPr>
          <w:sz w:val="28"/>
          <w:szCs w:val="28"/>
        </w:rPr>
        <w:t xml:space="preserve"> бюджетирования</w:t>
      </w:r>
      <w:r>
        <w:rPr>
          <w:sz w:val="28"/>
          <w:szCs w:val="28"/>
        </w:rPr>
        <w:t>;</w:t>
      </w:r>
    </w:p>
    <w:p w:rsidR="00380144" w:rsidRDefault="00380144" w:rsidP="00385115">
      <w:pPr>
        <w:pStyle w:val="a4"/>
        <w:numPr>
          <w:ilvl w:val="0"/>
          <w:numId w:val="1"/>
        </w:numPr>
        <w:spacing w:line="360" w:lineRule="auto"/>
        <w:ind w:left="0" w:firstLine="360"/>
        <w:jc w:val="both"/>
        <w:rPr>
          <w:sz w:val="28"/>
          <w:szCs w:val="28"/>
        </w:rPr>
      </w:pPr>
      <w:proofErr w:type="gramStart"/>
      <w:r>
        <w:rPr>
          <w:sz w:val="28"/>
          <w:szCs w:val="28"/>
        </w:rPr>
        <w:t xml:space="preserve">проверены на соответствие требованиям, установленным  Порядком выдвижения, внесения обсуждения, рассмотрения и конкурсного отбора инициативных проектов </w:t>
      </w:r>
      <w:proofErr w:type="spellStart"/>
      <w:r>
        <w:rPr>
          <w:sz w:val="28"/>
          <w:szCs w:val="28"/>
        </w:rPr>
        <w:t>Уинского</w:t>
      </w:r>
      <w:proofErr w:type="spellEnd"/>
      <w:r>
        <w:rPr>
          <w:sz w:val="28"/>
          <w:szCs w:val="28"/>
        </w:rPr>
        <w:t xml:space="preserve"> муниципального округа Пермского края, предназначенных для участия в конкурсном отборе проектов инициативного бюджетирования конкурсной комиссией Пермского края.</w:t>
      </w:r>
      <w:proofErr w:type="gramEnd"/>
    </w:p>
    <w:p w:rsidR="00380144" w:rsidRDefault="00380144" w:rsidP="00380144">
      <w:pPr>
        <w:pStyle w:val="a4"/>
        <w:spacing w:line="360" w:lineRule="auto"/>
        <w:ind w:left="360"/>
        <w:jc w:val="both"/>
        <w:rPr>
          <w:sz w:val="28"/>
          <w:szCs w:val="28"/>
        </w:rPr>
      </w:pPr>
      <w:r>
        <w:rPr>
          <w:sz w:val="28"/>
          <w:szCs w:val="28"/>
        </w:rPr>
        <w:t>По итогам заседания:</w:t>
      </w:r>
    </w:p>
    <w:p w:rsidR="00385115" w:rsidRDefault="00385115" w:rsidP="00380144">
      <w:pPr>
        <w:pStyle w:val="a4"/>
        <w:numPr>
          <w:ilvl w:val="0"/>
          <w:numId w:val="4"/>
        </w:numPr>
        <w:spacing w:line="360" w:lineRule="auto"/>
        <w:ind w:left="0" w:firstLine="360"/>
        <w:jc w:val="both"/>
        <w:rPr>
          <w:sz w:val="28"/>
          <w:szCs w:val="28"/>
        </w:rPr>
      </w:pPr>
      <w:r w:rsidRPr="00380144">
        <w:rPr>
          <w:sz w:val="28"/>
          <w:szCs w:val="28"/>
        </w:rPr>
        <w:t>сформирована итоговая оценка инициативных проектов, признанных соответствующим требованиям</w:t>
      </w:r>
    </w:p>
    <w:p w:rsidR="00385115" w:rsidRPr="004C3902" w:rsidRDefault="00385115" w:rsidP="00380144">
      <w:pPr>
        <w:pStyle w:val="a4"/>
        <w:numPr>
          <w:ilvl w:val="0"/>
          <w:numId w:val="4"/>
        </w:numPr>
        <w:spacing w:line="360" w:lineRule="auto"/>
        <w:ind w:left="0" w:firstLine="360"/>
        <w:jc w:val="both"/>
        <w:rPr>
          <w:sz w:val="28"/>
          <w:szCs w:val="28"/>
        </w:rPr>
      </w:pPr>
      <w:r w:rsidRPr="00385115">
        <w:rPr>
          <w:sz w:val="28"/>
          <w:szCs w:val="28"/>
        </w:rPr>
        <w:t xml:space="preserve">определены победители конкурсного отбора, набравших наибольшее количество баллов в соответствии с критериями оценки в пределах размера субсидии и количества инициативных проектов, утверждаемых приказом Министерства территориального развития Пермского края от </w:t>
      </w:r>
      <w:r w:rsidR="004C3902">
        <w:rPr>
          <w:sz w:val="28"/>
          <w:szCs w:val="28"/>
        </w:rPr>
        <w:t>30</w:t>
      </w:r>
      <w:r w:rsidRPr="004C3902">
        <w:rPr>
          <w:sz w:val="28"/>
          <w:szCs w:val="28"/>
        </w:rPr>
        <w:t>.0</w:t>
      </w:r>
      <w:r w:rsidR="004C3902" w:rsidRPr="004C3902">
        <w:rPr>
          <w:sz w:val="28"/>
          <w:szCs w:val="28"/>
        </w:rPr>
        <w:t>5</w:t>
      </w:r>
      <w:r w:rsidRPr="004C3902">
        <w:rPr>
          <w:sz w:val="28"/>
          <w:szCs w:val="28"/>
        </w:rPr>
        <w:t>.202</w:t>
      </w:r>
      <w:r w:rsidR="004C3902" w:rsidRPr="004C3902">
        <w:rPr>
          <w:sz w:val="28"/>
          <w:szCs w:val="28"/>
        </w:rPr>
        <w:t>4</w:t>
      </w:r>
      <w:r w:rsidRPr="004C3902">
        <w:rPr>
          <w:sz w:val="28"/>
          <w:szCs w:val="28"/>
        </w:rPr>
        <w:t xml:space="preserve"> № 53-01.0</w:t>
      </w:r>
      <w:r w:rsidR="004C3902" w:rsidRPr="004C3902">
        <w:rPr>
          <w:sz w:val="28"/>
          <w:szCs w:val="28"/>
        </w:rPr>
        <w:t>3</w:t>
      </w:r>
      <w:r w:rsidRPr="004C3902">
        <w:rPr>
          <w:sz w:val="28"/>
          <w:szCs w:val="28"/>
        </w:rPr>
        <w:t>-</w:t>
      </w:r>
      <w:r w:rsidR="004C3902" w:rsidRPr="004C3902">
        <w:rPr>
          <w:sz w:val="28"/>
          <w:szCs w:val="28"/>
        </w:rPr>
        <w:t>62</w:t>
      </w:r>
      <w:r w:rsidRPr="004C3902">
        <w:rPr>
          <w:sz w:val="28"/>
          <w:szCs w:val="28"/>
        </w:rPr>
        <w:t xml:space="preserve">: </w:t>
      </w:r>
    </w:p>
    <w:p w:rsidR="007752CD" w:rsidRPr="004C3902" w:rsidRDefault="007752CD" w:rsidP="007752CD">
      <w:pPr>
        <w:spacing w:line="360" w:lineRule="auto"/>
        <w:jc w:val="center"/>
        <w:rPr>
          <w:sz w:val="28"/>
          <w:szCs w:val="28"/>
        </w:rPr>
      </w:pPr>
    </w:p>
    <w:p w:rsidR="007752CD" w:rsidRDefault="007752CD" w:rsidP="007752CD">
      <w:pPr>
        <w:spacing w:line="360" w:lineRule="auto"/>
        <w:jc w:val="center"/>
        <w:rPr>
          <w:sz w:val="28"/>
          <w:szCs w:val="28"/>
        </w:rPr>
      </w:pPr>
    </w:p>
    <w:p w:rsidR="007752CD" w:rsidRDefault="007752CD" w:rsidP="007752CD">
      <w:pPr>
        <w:spacing w:line="360" w:lineRule="auto"/>
        <w:jc w:val="center"/>
        <w:rPr>
          <w:sz w:val="28"/>
          <w:szCs w:val="28"/>
        </w:rPr>
      </w:pPr>
    </w:p>
    <w:p w:rsidR="007752CD" w:rsidRDefault="007752CD" w:rsidP="007752CD">
      <w:pPr>
        <w:spacing w:line="360" w:lineRule="auto"/>
        <w:jc w:val="center"/>
        <w:rPr>
          <w:sz w:val="28"/>
          <w:szCs w:val="28"/>
        </w:rPr>
      </w:pPr>
    </w:p>
    <w:p w:rsidR="007752CD" w:rsidRDefault="007752CD" w:rsidP="007752CD">
      <w:pPr>
        <w:spacing w:line="360" w:lineRule="auto"/>
        <w:jc w:val="center"/>
        <w:rPr>
          <w:sz w:val="28"/>
          <w:szCs w:val="28"/>
        </w:rPr>
      </w:pPr>
    </w:p>
    <w:p w:rsidR="007752CD" w:rsidRDefault="007752CD" w:rsidP="007752CD">
      <w:pPr>
        <w:spacing w:line="360" w:lineRule="auto"/>
        <w:jc w:val="center"/>
        <w:rPr>
          <w:sz w:val="28"/>
          <w:szCs w:val="28"/>
        </w:rPr>
      </w:pPr>
    </w:p>
    <w:p w:rsidR="007752CD" w:rsidRDefault="007752CD" w:rsidP="007752CD">
      <w:pPr>
        <w:spacing w:line="360" w:lineRule="auto"/>
        <w:jc w:val="center"/>
        <w:rPr>
          <w:sz w:val="28"/>
          <w:szCs w:val="28"/>
        </w:rPr>
      </w:pPr>
    </w:p>
    <w:p w:rsidR="007752CD" w:rsidRDefault="007752CD" w:rsidP="007752CD">
      <w:pPr>
        <w:spacing w:line="360" w:lineRule="auto"/>
        <w:jc w:val="center"/>
        <w:rPr>
          <w:sz w:val="28"/>
          <w:szCs w:val="28"/>
        </w:rPr>
      </w:pPr>
    </w:p>
    <w:p w:rsidR="007752CD" w:rsidRDefault="007752CD" w:rsidP="007752CD">
      <w:pPr>
        <w:spacing w:line="360" w:lineRule="auto"/>
        <w:jc w:val="center"/>
        <w:rPr>
          <w:sz w:val="28"/>
          <w:szCs w:val="28"/>
        </w:rPr>
      </w:pPr>
      <w:r>
        <w:rPr>
          <w:sz w:val="28"/>
          <w:szCs w:val="28"/>
        </w:rPr>
        <w:br w:type="page"/>
      </w:r>
    </w:p>
    <w:p w:rsidR="007752CD" w:rsidRDefault="007752CD" w:rsidP="003574CE">
      <w:pPr>
        <w:spacing w:line="360" w:lineRule="auto"/>
        <w:jc w:val="both"/>
        <w:rPr>
          <w:sz w:val="28"/>
          <w:szCs w:val="28"/>
        </w:rPr>
        <w:sectPr w:rsidR="007752CD" w:rsidSect="00A727AC">
          <w:pgSz w:w="11906" w:h="16838"/>
          <w:pgMar w:top="1134" w:right="850" w:bottom="1134" w:left="1701" w:header="708" w:footer="708" w:gutter="0"/>
          <w:cols w:space="708"/>
          <w:docGrid w:linePitch="360"/>
        </w:sectPr>
      </w:pPr>
    </w:p>
    <w:p w:rsidR="007752CD" w:rsidRDefault="007752CD" w:rsidP="00D02514">
      <w:pPr>
        <w:pStyle w:val="a4"/>
        <w:numPr>
          <w:ilvl w:val="0"/>
          <w:numId w:val="6"/>
        </w:numPr>
        <w:spacing w:line="360" w:lineRule="auto"/>
        <w:jc w:val="center"/>
        <w:rPr>
          <w:b/>
          <w:sz w:val="28"/>
          <w:szCs w:val="28"/>
        </w:rPr>
      </w:pPr>
      <w:r w:rsidRPr="00D02514">
        <w:rPr>
          <w:b/>
          <w:sz w:val="28"/>
          <w:szCs w:val="28"/>
        </w:rPr>
        <w:lastRenderedPageBreak/>
        <w:t>Итоговая оценка инициативных проектов,</w:t>
      </w:r>
      <w:r w:rsidR="003C7C9B" w:rsidRPr="00D02514">
        <w:rPr>
          <w:b/>
          <w:sz w:val="28"/>
          <w:szCs w:val="28"/>
        </w:rPr>
        <w:t xml:space="preserve"> </w:t>
      </w:r>
      <w:r w:rsidRPr="00D02514">
        <w:rPr>
          <w:b/>
          <w:sz w:val="28"/>
          <w:szCs w:val="28"/>
        </w:rPr>
        <w:t>признанных соответствующим требованиям</w:t>
      </w:r>
    </w:p>
    <w:tbl>
      <w:tblPr>
        <w:tblW w:w="15168" w:type="dxa"/>
        <w:tblInd w:w="-505" w:type="dxa"/>
        <w:tblLayout w:type="fixed"/>
        <w:tblCellMar>
          <w:top w:w="102" w:type="dxa"/>
          <w:left w:w="62" w:type="dxa"/>
          <w:bottom w:w="102" w:type="dxa"/>
          <w:right w:w="62" w:type="dxa"/>
        </w:tblCellMar>
        <w:tblLook w:val="0000"/>
      </w:tblPr>
      <w:tblGrid>
        <w:gridCol w:w="709"/>
        <w:gridCol w:w="4253"/>
        <w:gridCol w:w="2551"/>
        <w:gridCol w:w="992"/>
        <w:gridCol w:w="1560"/>
        <w:gridCol w:w="1417"/>
        <w:gridCol w:w="1418"/>
        <w:gridCol w:w="1134"/>
        <w:gridCol w:w="1134"/>
      </w:tblGrid>
      <w:tr w:rsidR="00946A7A" w:rsidTr="004C3902">
        <w:trPr>
          <w:tblHeader/>
        </w:trPr>
        <w:tc>
          <w:tcPr>
            <w:tcW w:w="709" w:type="dxa"/>
            <w:vMerge w:val="restart"/>
            <w:tcBorders>
              <w:top w:val="single" w:sz="4" w:space="0" w:color="auto"/>
              <w:left w:val="single" w:sz="4" w:space="0" w:color="auto"/>
              <w:right w:val="single" w:sz="4" w:space="0" w:color="auto"/>
            </w:tcBorders>
            <w:vAlign w:val="center"/>
          </w:tcPr>
          <w:p w:rsidR="00946A7A" w:rsidRDefault="00946A7A" w:rsidP="004C3902">
            <w:pPr>
              <w:autoSpaceDE w:val="0"/>
              <w:autoSpaceDN w:val="0"/>
              <w:adjustRightInd w:val="0"/>
              <w:jc w:val="center"/>
            </w:pPr>
            <w:r>
              <w:t xml:space="preserve">N </w:t>
            </w:r>
            <w:proofErr w:type="spellStart"/>
            <w:proofErr w:type="gramStart"/>
            <w:r>
              <w:t>п</w:t>
            </w:r>
            <w:proofErr w:type="spellEnd"/>
            <w:proofErr w:type="gramEnd"/>
            <w:r>
              <w:t>/</w:t>
            </w:r>
            <w:proofErr w:type="spellStart"/>
            <w:r>
              <w:t>п</w:t>
            </w:r>
            <w:proofErr w:type="spellEnd"/>
          </w:p>
        </w:tc>
        <w:tc>
          <w:tcPr>
            <w:tcW w:w="4253" w:type="dxa"/>
            <w:vMerge w:val="restart"/>
            <w:tcBorders>
              <w:top w:val="single" w:sz="4" w:space="0" w:color="auto"/>
              <w:left w:val="single" w:sz="4" w:space="0" w:color="auto"/>
              <w:right w:val="single" w:sz="4" w:space="0" w:color="auto"/>
            </w:tcBorders>
            <w:vAlign w:val="center"/>
          </w:tcPr>
          <w:p w:rsidR="00946A7A" w:rsidRDefault="00946A7A" w:rsidP="004C3902">
            <w:pPr>
              <w:autoSpaceDE w:val="0"/>
              <w:autoSpaceDN w:val="0"/>
              <w:adjustRightInd w:val="0"/>
              <w:jc w:val="center"/>
            </w:pPr>
            <w:r>
              <w:t>Наименование критерия</w:t>
            </w:r>
          </w:p>
        </w:tc>
        <w:tc>
          <w:tcPr>
            <w:tcW w:w="2551" w:type="dxa"/>
            <w:vMerge w:val="restart"/>
            <w:tcBorders>
              <w:top w:val="single" w:sz="4" w:space="0" w:color="auto"/>
              <w:left w:val="single" w:sz="4" w:space="0" w:color="auto"/>
              <w:right w:val="single" w:sz="4" w:space="0" w:color="auto"/>
            </w:tcBorders>
            <w:vAlign w:val="center"/>
          </w:tcPr>
          <w:p w:rsidR="00946A7A" w:rsidRDefault="00946A7A" w:rsidP="004C3902">
            <w:pPr>
              <w:autoSpaceDE w:val="0"/>
              <w:autoSpaceDN w:val="0"/>
              <w:adjustRightInd w:val="0"/>
              <w:jc w:val="center"/>
            </w:pPr>
            <w:r>
              <w:t>Значение критериев оценки</w:t>
            </w:r>
          </w:p>
        </w:tc>
        <w:tc>
          <w:tcPr>
            <w:tcW w:w="992" w:type="dxa"/>
            <w:vMerge w:val="restart"/>
            <w:tcBorders>
              <w:top w:val="single" w:sz="4" w:space="0" w:color="auto"/>
              <w:left w:val="single" w:sz="4" w:space="0" w:color="auto"/>
              <w:right w:val="single" w:sz="4" w:space="0" w:color="auto"/>
            </w:tcBorders>
            <w:vAlign w:val="center"/>
          </w:tcPr>
          <w:p w:rsidR="00946A7A" w:rsidRDefault="00946A7A" w:rsidP="004C3902">
            <w:pPr>
              <w:autoSpaceDE w:val="0"/>
              <w:autoSpaceDN w:val="0"/>
              <w:adjustRightInd w:val="0"/>
              <w:jc w:val="center"/>
            </w:pPr>
            <w:r>
              <w:t>Количество баллов</w:t>
            </w:r>
          </w:p>
        </w:tc>
        <w:tc>
          <w:tcPr>
            <w:tcW w:w="6663" w:type="dxa"/>
            <w:gridSpan w:val="5"/>
            <w:tcBorders>
              <w:top w:val="single" w:sz="4" w:space="0" w:color="auto"/>
              <w:left w:val="single" w:sz="4" w:space="0" w:color="auto"/>
              <w:bottom w:val="single" w:sz="4" w:space="0" w:color="auto"/>
              <w:right w:val="single" w:sz="4" w:space="0" w:color="auto"/>
            </w:tcBorders>
          </w:tcPr>
          <w:p w:rsidR="00946A7A" w:rsidRPr="00F61006" w:rsidRDefault="00946A7A" w:rsidP="004C3902">
            <w:pPr>
              <w:spacing w:after="200" w:line="276" w:lineRule="auto"/>
              <w:jc w:val="center"/>
              <w:rPr>
                <w:sz w:val="16"/>
                <w:szCs w:val="16"/>
              </w:rPr>
            </w:pPr>
            <w:r>
              <w:rPr>
                <w:sz w:val="16"/>
                <w:szCs w:val="16"/>
              </w:rPr>
              <w:t>количество баллов по проектам</w:t>
            </w:r>
          </w:p>
        </w:tc>
      </w:tr>
      <w:tr w:rsidR="00946A7A" w:rsidTr="004C3902">
        <w:trPr>
          <w:tblHeader/>
        </w:trPr>
        <w:tc>
          <w:tcPr>
            <w:tcW w:w="709" w:type="dxa"/>
            <w:vMerge/>
            <w:tcBorders>
              <w:left w:val="single" w:sz="4" w:space="0" w:color="auto"/>
              <w:bottom w:val="single" w:sz="4" w:space="0" w:color="auto"/>
              <w:right w:val="single" w:sz="4" w:space="0" w:color="auto"/>
            </w:tcBorders>
            <w:vAlign w:val="center"/>
          </w:tcPr>
          <w:p w:rsidR="00946A7A" w:rsidRDefault="00946A7A" w:rsidP="004C3902">
            <w:pPr>
              <w:autoSpaceDE w:val="0"/>
              <w:autoSpaceDN w:val="0"/>
              <w:adjustRightInd w:val="0"/>
              <w:jc w:val="center"/>
            </w:pPr>
          </w:p>
        </w:tc>
        <w:tc>
          <w:tcPr>
            <w:tcW w:w="4253" w:type="dxa"/>
            <w:vMerge/>
            <w:tcBorders>
              <w:left w:val="single" w:sz="4" w:space="0" w:color="auto"/>
              <w:bottom w:val="single" w:sz="4" w:space="0" w:color="auto"/>
              <w:right w:val="single" w:sz="4" w:space="0" w:color="auto"/>
            </w:tcBorders>
            <w:vAlign w:val="center"/>
          </w:tcPr>
          <w:p w:rsidR="00946A7A" w:rsidRDefault="00946A7A" w:rsidP="004C3902">
            <w:pPr>
              <w:autoSpaceDE w:val="0"/>
              <w:autoSpaceDN w:val="0"/>
              <w:adjustRightInd w:val="0"/>
              <w:jc w:val="center"/>
            </w:pPr>
          </w:p>
        </w:tc>
        <w:tc>
          <w:tcPr>
            <w:tcW w:w="2551" w:type="dxa"/>
            <w:vMerge/>
            <w:tcBorders>
              <w:left w:val="single" w:sz="4" w:space="0" w:color="auto"/>
              <w:bottom w:val="single" w:sz="4" w:space="0" w:color="auto"/>
              <w:right w:val="single" w:sz="4" w:space="0" w:color="auto"/>
            </w:tcBorders>
            <w:vAlign w:val="center"/>
          </w:tcPr>
          <w:p w:rsidR="00946A7A" w:rsidRDefault="00946A7A" w:rsidP="004C3902">
            <w:pPr>
              <w:autoSpaceDE w:val="0"/>
              <w:autoSpaceDN w:val="0"/>
              <w:adjustRightInd w:val="0"/>
              <w:jc w:val="center"/>
            </w:pPr>
          </w:p>
        </w:tc>
        <w:tc>
          <w:tcPr>
            <w:tcW w:w="992" w:type="dxa"/>
            <w:vMerge/>
            <w:tcBorders>
              <w:left w:val="single" w:sz="4" w:space="0" w:color="auto"/>
              <w:bottom w:val="single" w:sz="4" w:space="0" w:color="auto"/>
              <w:right w:val="single" w:sz="4" w:space="0" w:color="auto"/>
            </w:tcBorders>
            <w:vAlign w:val="center"/>
          </w:tcPr>
          <w:p w:rsidR="00946A7A" w:rsidRDefault="00946A7A" w:rsidP="004C3902">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946A7A" w:rsidRPr="00F61006" w:rsidRDefault="00CE35E1" w:rsidP="004C3902">
            <w:pPr>
              <w:jc w:val="center"/>
              <w:rPr>
                <w:sz w:val="16"/>
                <w:szCs w:val="16"/>
              </w:rPr>
            </w:pPr>
            <w:r w:rsidRPr="00CE35E1">
              <w:rPr>
                <w:rFonts w:eastAsia="Calibri"/>
                <w:sz w:val="16"/>
                <w:szCs w:val="16"/>
              </w:rPr>
              <w:t xml:space="preserve">Ремонт и оснащение школьного музея </w:t>
            </w:r>
            <w:proofErr w:type="gramStart"/>
            <w:r w:rsidRPr="00CE35E1">
              <w:rPr>
                <w:rFonts w:eastAsia="Calibri"/>
                <w:sz w:val="16"/>
                <w:szCs w:val="16"/>
              </w:rPr>
              <w:t>в</w:t>
            </w:r>
            <w:proofErr w:type="gramEnd"/>
            <w:r w:rsidRPr="00CE35E1">
              <w:rPr>
                <w:rFonts w:eastAsia="Calibri"/>
                <w:sz w:val="16"/>
                <w:szCs w:val="16"/>
              </w:rPr>
              <w:t xml:space="preserve"> с. Аспа</w:t>
            </w:r>
          </w:p>
        </w:tc>
        <w:tc>
          <w:tcPr>
            <w:tcW w:w="1417" w:type="dxa"/>
            <w:tcBorders>
              <w:top w:val="single" w:sz="4" w:space="0" w:color="auto"/>
              <w:left w:val="single" w:sz="4" w:space="0" w:color="auto"/>
              <w:bottom w:val="single" w:sz="4" w:space="0" w:color="auto"/>
              <w:right w:val="single" w:sz="4" w:space="0" w:color="auto"/>
            </w:tcBorders>
          </w:tcPr>
          <w:p w:rsidR="00946A7A" w:rsidRPr="00F61006" w:rsidRDefault="00CE35E1" w:rsidP="004C3902">
            <w:pPr>
              <w:spacing w:after="200" w:line="276" w:lineRule="auto"/>
              <w:jc w:val="center"/>
              <w:rPr>
                <w:sz w:val="16"/>
                <w:szCs w:val="16"/>
              </w:rPr>
            </w:pPr>
            <w:r w:rsidRPr="00CE35E1">
              <w:rPr>
                <w:color w:val="000000" w:themeColor="text1"/>
                <w:sz w:val="16"/>
                <w:szCs w:val="16"/>
              </w:rPr>
              <w:t>Устройство детской игровой площадки «</w:t>
            </w:r>
            <w:proofErr w:type="spellStart"/>
            <w:r w:rsidRPr="00CE35E1">
              <w:rPr>
                <w:color w:val="000000" w:themeColor="text1"/>
                <w:sz w:val="16"/>
                <w:szCs w:val="16"/>
              </w:rPr>
              <w:t>Семицветик</w:t>
            </w:r>
            <w:proofErr w:type="spellEnd"/>
            <w:r w:rsidRPr="00CE35E1">
              <w:rPr>
                <w:color w:val="000000" w:themeColor="text1"/>
                <w:sz w:val="16"/>
                <w:szCs w:val="16"/>
              </w:rPr>
              <w:t xml:space="preserve">» </w:t>
            </w:r>
            <w:proofErr w:type="gramStart"/>
            <w:r w:rsidRPr="00CE35E1">
              <w:rPr>
                <w:color w:val="000000" w:themeColor="text1"/>
                <w:sz w:val="16"/>
                <w:szCs w:val="16"/>
              </w:rPr>
              <w:t>в</w:t>
            </w:r>
            <w:proofErr w:type="gramEnd"/>
            <w:r w:rsidRPr="00CE35E1">
              <w:rPr>
                <w:color w:val="000000" w:themeColor="text1"/>
                <w:sz w:val="16"/>
                <w:szCs w:val="16"/>
              </w:rPr>
              <w:t xml:space="preserve"> с. Суда</w:t>
            </w:r>
          </w:p>
        </w:tc>
        <w:tc>
          <w:tcPr>
            <w:tcW w:w="1418" w:type="dxa"/>
            <w:tcBorders>
              <w:top w:val="single" w:sz="4" w:space="0" w:color="auto"/>
              <w:left w:val="single" w:sz="4" w:space="0" w:color="auto"/>
              <w:bottom w:val="single" w:sz="4" w:space="0" w:color="auto"/>
              <w:right w:val="single" w:sz="4" w:space="0" w:color="auto"/>
            </w:tcBorders>
          </w:tcPr>
          <w:p w:rsidR="00946A7A" w:rsidRPr="00F61006" w:rsidRDefault="00CE35E1" w:rsidP="004C3902">
            <w:pPr>
              <w:jc w:val="center"/>
              <w:rPr>
                <w:sz w:val="16"/>
                <w:szCs w:val="16"/>
              </w:rPr>
            </w:pPr>
            <w:r w:rsidRPr="00CE35E1">
              <w:rPr>
                <w:rFonts w:eastAsia="Calibri"/>
                <w:sz w:val="16"/>
                <w:szCs w:val="16"/>
              </w:rPr>
              <w:t xml:space="preserve">Устройство ограждения и благоустройство территории кладбища </w:t>
            </w:r>
            <w:proofErr w:type="gramStart"/>
            <w:r w:rsidRPr="00CE35E1">
              <w:rPr>
                <w:rFonts w:eastAsia="Calibri"/>
                <w:sz w:val="16"/>
                <w:szCs w:val="16"/>
              </w:rPr>
              <w:t>в</w:t>
            </w:r>
            <w:proofErr w:type="gramEnd"/>
            <w:r w:rsidRPr="00CE35E1">
              <w:rPr>
                <w:rFonts w:eastAsia="Calibri"/>
                <w:sz w:val="16"/>
                <w:szCs w:val="16"/>
              </w:rPr>
              <w:t xml:space="preserve"> с. Аспа</w:t>
            </w:r>
          </w:p>
        </w:tc>
        <w:tc>
          <w:tcPr>
            <w:tcW w:w="1134" w:type="dxa"/>
            <w:tcBorders>
              <w:top w:val="single" w:sz="4" w:space="0" w:color="auto"/>
              <w:left w:val="single" w:sz="4" w:space="0" w:color="auto"/>
              <w:bottom w:val="single" w:sz="4" w:space="0" w:color="auto"/>
              <w:right w:val="single" w:sz="4" w:space="0" w:color="auto"/>
            </w:tcBorders>
          </w:tcPr>
          <w:p w:rsidR="00946A7A" w:rsidRPr="00F61006" w:rsidRDefault="00CE35E1" w:rsidP="004C3902">
            <w:pPr>
              <w:jc w:val="center"/>
              <w:rPr>
                <w:sz w:val="16"/>
                <w:szCs w:val="16"/>
              </w:rPr>
            </w:pPr>
            <w:r w:rsidRPr="00CE35E1">
              <w:rPr>
                <w:sz w:val="16"/>
                <w:szCs w:val="16"/>
              </w:rPr>
              <w:t xml:space="preserve">Ремонт памятника Великой Отечественной войны и благоустройство прилегающей территории </w:t>
            </w:r>
            <w:proofErr w:type="gramStart"/>
            <w:r w:rsidRPr="00CE35E1">
              <w:rPr>
                <w:sz w:val="16"/>
                <w:szCs w:val="16"/>
              </w:rPr>
              <w:t>в</w:t>
            </w:r>
            <w:proofErr w:type="gramEnd"/>
            <w:r w:rsidRPr="00CE35E1">
              <w:rPr>
                <w:sz w:val="16"/>
                <w:szCs w:val="16"/>
              </w:rPr>
              <w:t xml:space="preserve"> с. Воскресенское</w:t>
            </w:r>
          </w:p>
        </w:tc>
        <w:tc>
          <w:tcPr>
            <w:tcW w:w="1134" w:type="dxa"/>
            <w:tcBorders>
              <w:top w:val="single" w:sz="4" w:space="0" w:color="auto"/>
              <w:left w:val="single" w:sz="4" w:space="0" w:color="auto"/>
              <w:bottom w:val="single" w:sz="4" w:space="0" w:color="auto"/>
              <w:right w:val="single" w:sz="4" w:space="0" w:color="auto"/>
            </w:tcBorders>
          </w:tcPr>
          <w:p w:rsidR="00946A7A" w:rsidRPr="00F61006" w:rsidRDefault="00CE35E1" w:rsidP="004C3902">
            <w:pPr>
              <w:spacing w:after="200" w:line="276" w:lineRule="auto"/>
              <w:jc w:val="center"/>
              <w:rPr>
                <w:sz w:val="16"/>
                <w:szCs w:val="16"/>
              </w:rPr>
            </w:pPr>
            <w:r w:rsidRPr="00CE35E1">
              <w:rPr>
                <w:sz w:val="16"/>
                <w:szCs w:val="16"/>
              </w:rPr>
              <w:t xml:space="preserve">Благоустройство территории памятника Великой Отечественной войны в                                         д. </w:t>
            </w:r>
            <w:proofErr w:type="spellStart"/>
            <w:r w:rsidRPr="00CE35E1">
              <w:rPr>
                <w:sz w:val="16"/>
                <w:szCs w:val="16"/>
              </w:rPr>
              <w:t>Чесноковка</w:t>
            </w:r>
            <w:proofErr w:type="spellEnd"/>
          </w:p>
        </w:tc>
      </w:tr>
      <w:tr w:rsidR="00946A7A" w:rsidTr="004C3902">
        <w:trPr>
          <w:tblHeader/>
        </w:trPr>
        <w:tc>
          <w:tcPr>
            <w:tcW w:w="709" w:type="dxa"/>
            <w:tcBorders>
              <w:top w:val="single" w:sz="4" w:space="0" w:color="auto"/>
              <w:left w:val="single" w:sz="4" w:space="0" w:color="auto"/>
              <w:bottom w:val="single" w:sz="4" w:space="0" w:color="auto"/>
              <w:right w:val="single" w:sz="4" w:space="0" w:color="auto"/>
            </w:tcBorders>
            <w:vAlign w:val="center"/>
          </w:tcPr>
          <w:p w:rsidR="00946A7A" w:rsidRPr="00F61006" w:rsidRDefault="00946A7A" w:rsidP="004C3902">
            <w:pPr>
              <w:autoSpaceDE w:val="0"/>
              <w:autoSpaceDN w:val="0"/>
              <w:adjustRightInd w:val="0"/>
              <w:jc w:val="center"/>
              <w:rPr>
                <w:sz w:val="16"/>
                <w:szCs w:val="16"/>
              </w:rPr>
            </w:pPr>
            <w:r w:rsidRPr="00F61006">
              <w:rPr>
                <w:sz w:val="16"/>
                <w:szCs w:val="16"/>
              </w:rPr>
              <w:t>1</w:t>
            </w:r>
          </w:p>
        </w:tc>
        <w:tc>
          <w:tcPr>
            <w:tcW w:w="4253" w:type="dxa"/>
            <w:tcBorders>
              <w:top w:val="single" w:sz="4" w:space="0" w:color="auto"/>
              <w:left w:val="single" w:sz="4" w:space="0" w:color="auto"/>
              <w:bottom w:val="single" w:sz="4" w:space="0" w:color="auto"/>
              <w:right w:val="single" w:sz="4" w:space="0" w:color="auto"/>
            </w:tcBorders>
            <w:vAlign w:val="center"/>
          </w:tcPr>
          <w:p w:rsidR="00946A7A" w:rsidRPr="00F61006" w:rsidRDefault="00946A7A" w:rsidP="004C3902">
            <w:pPr>
              <w:autoSpaceDE w:val="0"/>
              <w:autoSpaceDN w:val="0"/>
              <w:adjustRightInd w:val="0"/>
              <w:jc w:val="center"/>
              <w:rPr>
                <w:sz w:val="16"/>
                <w:szCs w:val="16"/>
              </w:rPr>
            </w:pPr>
            <w:r w:rsidRPr="00F61006">
              <w:rPr>
                <w:sz w:val="16"/>
                <w:szCs w:val="16"/>
              </w:rPr>
              <w:t>2</w:t>
            </w:r>
          </w:p>
        </w:tc>
        <w:tc>
          <w:tcPr>
            <w:tcW w:w="2551" w:type="dxa"/>
            <w:tcBorders>
              <w:top w:val="single" w:sz="4" w:space="0" w:color="auto"/>
              <w:left w:val="single" w:sz="4" w:space="0" w:color="auto"/>
              <w:bottom w:val="single" w:sz="4" w:space="0" w:color="auto"/>
              <w:right w:val="single" w:sz="4" w:space="0" w:color="auto"/>
            </w:tcBorders>
            <w:vAlign w:val="center"/>
          </w:tcPr>
          <w:p w:rsidR="00946A7A" w:rsidRPr="00F61006" w:rsidRDefault="00946A7A" w:rsidP="004C3902">
            <w:pPr>
              <w:autoSpaceDE w:val="0"/>
              <w:autoSpaceDN w:val="0"/>
              <w:adjustRightInd w:val="0"/>
              <w:jc w:val="center"/>
              <w:rPr>
                <w:sz w:val="16"/>
                <w:szCs w:val="16"/>
              </w:rPr>
            </w:pPr>
            <w:r w:rsidRPr="00F61006">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rsidR="00946A7A" w:rsidRPr="00F61006" w:rsidRDefault="00946A7A" w:rsidP="004C3902">
            <w:pPr>
              <w:autoSpaceDE w:val="0"/>
              <w:autoSpaceDN w:val="0"/>
              <w:adjustRightInd w:val="0"/>
              <w:jc w:val="center"/>
              <w:rPr>
                <w:sz w:val="16"/>
                <w:szCs w:val="16"/>
              </w:rPr>
            </w:pPr>
            <w:r w:rsidRPr="00F61006">
              <w:rPr>
                <w:sz w:val="16"/>
                <w:szCs w:val="16"/>
              </w:rPr>
              <w:t>4</w:t>
            </w:r>
          </w:p>
        </w:tc>
        <w:tc>
          <w:tcPr>
            <w:tcW w:w="1560" w:type="dxa"/>
            <w:tcBorders>
              <w:top w:val="single" w:sz="4" w:space="0" w:color="auto"/>
              <w:left w:val="single" w:sz="4" w:space="0" w:color="auto"/>
              <w:bottom w:val="single" w:sz="4" w:space="0" w:color="auto"/>
              <w:right w:val="single" w:sz="4" w:space="0" w:color="auto"/>
            </w:tcBorders>
          </w:tcPr>
          <w:p w:rsidR="00946A7A" w:rsidRPr="00F61006" w:rsidRDefault="00946A7A" w:rsidP="004C3902">
            <w:pPr>
              <w:autoSpaceDE w:val="0"/>
              <w:autoSpaceDN w:val="0"/>
              <w:adjustRightInd w:val="0"/>
              <w:jc w:val="center"/>
              <w:rPr>
                <w:sz w:val="16"/>
                <w:szCs w:val="16"/>
              </w:rPr>
            </w:pPr>
            <w:r w:rsidRPr="00F61006">
              <w:rPr>
                <w:sz w:val="16"/>
                <w:szCs w:val="16"/>
              </w:rPr>
              <w:t>5</w:t>
            </w:r>
          </w:p>
        </w:tc>
        <w:tc>
          <w:tcPr>
            <w:tcW w:w="1417" w:type="dxa"/>
            <w:tcBorders>
              <w:top w:val="single" w:sz="4" w:space="0" w:color="auto"/>
              <w:left w:val="single" w:sz="4" w:space="0" w:color="auto"/>
              <w:bottom w:val="single" w:sz="4" w:space="0" w:color="auto"/>
              <w:right w:val="single" w:sz="4" w:space="0" w:color="auto"/>
            </w:tcBorders>
          </w:tcPr>
          <w:p w:rsidR="00946A7A" w:rsidRPr="00F61006" w:rsidRDefault="00946A7A" w:rsidP="004C3902">
            <w:pPr>
              <w:autoSpaceDE w:val="0"/>
              <w:autoSpaceDN w:val="0"/>
              <w:adjustRightInd w:val="0"/>
              <w:jc w:val="center"/>
              <w:rPr>
                <w:sz w:val="16"/>
                <w:szCs w:val="16"/>
              </w:rPr>
            </w:pPr>
            <w:r w:rsidRPr="00F61006">
              <w:rPr>
                <w:sz w:val="16"/>
                <w:szCs w:val="16"/>
              </w:rPr>
              <w:t>6</w:t>
            </w:r>
          </w:p>
        </w:tc>
        <w:tc>
          <w:tcPr>
            <w:tcW w:w="1418" w:type="dxa"/>
            <w:tcBorders>
              <w:top w:val="single" w:sz="4" w:space="0" w:color="auto"/>
              <w:left w:val="single" w:sz="4" w:space="0" w:color="auto"/>
              <w:bottom w:val="single" w:sz="4" w:space="0" w:color="auto"/>
              <w:right w:val="single" w:sz="4" w:space="0" w:color="auto"/>
            </w:tcBorders>
          </w:tcPr>
          <w:p w:rsidR="00946A7A" w:rsidRPr="00F61006" w:rsidRDefault="00946A7A" w:rsidP="004C3902">
            <w:pPr>
              <w:autoSpaceDE w:val="0"/>
              <w:autoSpaceDN w:val="0"/>
              <w:adjustRightInd w:val="0"/>
              <w:jc w:val="center"/>
              <w:rPr>
                <w:sz w:val="16"/>
                <w:szCs w:val="16"/>
              </w:rPr>
            </w:pPr>
            <w:r w:rsidRPr="00F61006">
              <w:rPr>
                <w:sz w:val="16"/>
                <w:szCs w:val="16"/>
              </w:rPr>
              <w:t>7</w:t>
            </w:r>
          </w:p>
        </w:tc>
        <w:tc>
          <w:tcPr>
            <w:tcW w:w="1134" w:type="dxa"/>
            <w:tcBorders>
              <w:top w:val="single" w:sz="4" w:space="0" w:color="auto"/>
              <w:left w:val="single" w:sz="4" w:space="0" w:color="auto"/>
              <w:bottom w:val="single" w:sz="4" w:space="0" w:color="auto"/>
              <w:right w:val="single" w:sz="4" w:space="0" w:color="auto"/>
            </w:tcBorders>
          </w:tcPr>
          <w:p w:rsidR="00946A7A" w:rsidRPr="00F61006" w:rsidRDefault="00946A7A" w:rsidP="004C3902">
            <w:pPr>
              <w:autoSpaceDE w:val="0"/>
              <w:autoSpaceDN w:val="0"/>
              <w:adjustRightInd w:val="0"/>
              <w:jc w:val="center"/>
              <w:rPr>
                <w:sz w:val="16"/>
                <w:szCs w:val="16"/>
              </w:rPr>
            </w:pPr>
            <w:r w:rsidRPr="00F61006">
              <w:rPr>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946A7A" w:rsidRPr="00F61006" w:rsidRDefault="00946A7A" w:rsidP="004C3902">
            <w:pPr>
              <w:autoSpaceDE w:val="0"/>
              <w:autoSpaceDN w:val="0"/>
              <w:adjustRightInd w:val="0"/>
              <w:jc w:val="center"/>
              <w:rPr>
                <w:sz w:val="16"/>
                <w:szCs w:val="16"/>
              </w:rPr>
            </w:pPr>
            <w:r w:rsidRPr="00F61006">
              <w:rPr>
                <w:sz w:val="16"/>
                <w:szCs w:val="16"/>
              </w:rPr>
              <w:t>9</w:t>
            </w:r>
          </w:p>
        </w:tc>
      </w:tr>
      <w:tr w:rsidR="00946A7A" w:rsidTr="004C3902">
        <w:tc>
          <w:tcPr>
            <w:tcW w:w="709" w:type="dxa"/>
            <w:tcBorders>
              <w:top w:val="single" w:sz="4" w:space="0" w:color="auto"/>
              <w:left w:val="single" w:sz="4" w:space="0" w:color="auto"/>
              <w:bottom w:val="single" w:sz="4" w:space="0" w:color="auto"/>
              <w:right w:val="single" w:sz="4" w:space="0" w:color="auto"/>
            </w:tcBorders>
            <w:vAlign w:val="center"/>
          </w:tcPr>
          <w:p w:rsidR="00946A7A" w:rsidRDefault="00946A7A" w:rsidP="004C3902">
            <w:pPr>
              <w:autoSpaceDE w:val="0"/>
              <w:autoSpaceDN w:val="0"/>
              <w:adjustRightInd w:val="0"/>
              <w:jc w:val="center"/>
              <w:outlineLvl w:val="0"/>
            </w:pPr>
            <w:r>
              <w:t>1</w:t>
            </w:r>
          </w:p>
        </w:tc>
        <w:tc>
          <w:tcPr>
            <w:tcW w:w="14459" w:type="dxa"/>
            <w:gridSpan w:val="8"/>
            <w:tcBorders>
              <w:top w:val="single" w:sz="4" w:space="0" w:color="auto"/>
              <w:left w:val="single" w:sz="4" w:space="0" w:color="auto"/>
              <w:bottom w:val="single" w:sz="4" w:space="0" w:color="auto"/>
              <w:right w:val="single" w:sz="4" w:space="0" w:color="auto"/>
            </w:tcBorders>
            <w:vAlign w:val="center"/>
          </w:tcPr>
          <w:p w:rsidR="00946A7A" w:rsidRDefault="00946A7A" w:rsidP="004C3902">
            <w:pPr>
              <w:autoSpaceDE w:val="0"/>
              <w:autoSpaceDN w:val="0"/>
              <w:adjustRightInd w:val="0"/>
              <w:jc w:val="center"/>
            </w:pPr>
            <w:r>
              <w:t>Основные критерии</w:t>
            </w:r>
          </w:p>
        </w:tc>
      </w:tr>
      <w:tr w:rsidR="00946A7A" w:rsidTr="004C3902">
        <w:tc>
          <w:tcPr>
            <w:tcW w:w="709"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1.1</w:t>
            </w:r>
          </w:p>
        </w:tc>
        <w:tc>
          <w:tcPr>
            <w:tcW w:w="4253"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 xml:space="preserve">Доля </w:t>
            </w:r>
            <w:proofErr w:type="spellStart"/>
            <w:r>
              <w:t>софинансирования</w:t>
            </w:r>
            <w:proofErr w:type="spellEnd"/>
            <w:r>
              <w:t xml:space="preserve"> проекта инициативного бюджетирования (далее - Проект) за счет денежных сре</w:t>
            </w:r>
            <w:proofErr w:type="gramStart"/>
            <w:r>
              <w:t>дств гр</w:t>
            </w:r>
            <w:proofErr w:type="gramEnd"/>
            <w:r>
              <w:t>аждан, индивидуальных предпринимателей и образованных в соответствии с законодательством Российской Федерации юридических лиц</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 xml:space="preserve">За каждый 1% </w:t>
            </w:r>
            <w:proofErr w:type="spellStart"/>
            <w:r>
              <w:t>софинансирования</w:t>
            </w:r>
            <w:proofErr w:type="spellEnd"/>
            <w:r>
              <w:t xml:space="preserve"> Проекта за счет денежных сре</w:t>
            </w:r>
            <w:proofErr w:type="gramStart"/>
            <w:r>
              <w:t>дств гр</w:t>
            </w:r>
            <w:proofErr w:type="gramEnd"/>
            <w:r>
              <w:t>аждан, индивидуальных предпринимателей и образованных в соответствии с законодательством Российской Федерации юридических лиц от стоимости Проекта присваивается 1 балл</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roofErr w:type="spellStart"/>
            <w:r>
              <w:t>max</w:t>
            </w:r>
            <w:proofErr w:type="spellEnd"/>
            <w:r>
              <w:t xml:space="preserve"> 5 баллов</w:t>
            </w:r>
          </w:p>
        </w:tc>
        <w:tc>
          <w:tcPr>
            <w:tcW w:w="1560"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5</w:t>
            </w:r>
          </w:p>
        </w:tc>
        <w:tc>
          <w:tcPr>
            <w:tcW w:w="1417"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5</w:t>
            </w:r>
          </w:p>
        </w:tc>
        <w:tc>
          <w:tcPr>
            <w:tcW w:w="1418"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5</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5</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5</w:t>
            </w:r>
          </w:p>
        </w:tc>
      </w:tr>
      <w:tr w:rsidR="00946A7A" w:rsidTr="004C3902">
        <w:tc>
          <w:tcPr>
            <w:tcW w:w="709"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1.2</w:t>
            </w:r>
          </w:p>
        </w:tc>
        <w:tc>
          <w:tcPr>
            <w:tcW w:w="4253"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 xml:space="preserve">Наличие видеозаписи схода, собрания или конференции граждан, в том числе собрания или конференции граждан по вопросам осуществления территориального общественного самоуправления (далее соответственно - сход, собрание или конференция граждан), на которой отражена </w:t>
            </w:r>
            <w:r>
              <w:lastRenderedPageBreak/>
              <w:t xml:space="preserve">информация, предусмотренная </w:t>
            </w:r>
            <w:hyperlink w:anchor="Par18" w:history="1">
              <w:r>
                <w:rPr>
                  <w:color w:val="0000FF"/>
                </w:rPr>
                <w:t>строками 1.2.1</w:t>
              </w:r>
            </w:hyperlink>
            <w:r>
              <w:t>-</w:t>
            </w:r>
            <w:hyperlink w:anchor="Par60" w:history="1">
              <w:r>
                <w:rPr>
                  <w:color w:val="0000FF"/>
                </w:rPr>
                <w:t>1.2.8</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lastRenderedPageBreak/>
              <w:t xml:space="preserve">Сумма баллов по </w:t>
            </w:r>
            <w:hyperlink w:anchor="Par18" w:history="1">
              <w:r>
                <w:rPr>
                  <w:color w:val="0000FF"/>
                </w:rPr>
                <w:t>строкам 1.2.1</w:t>
              </w:r>
            </w:hyperlink>
            <w:r>
              <w:t>-</w:t>
            </w:r>
            <w:hyperlink w:anchor="Par60" w:history="1">
              <w:r>
                <w:rPr>
                  <w:color w:val="0000FF"/>
                </w:rPr>
                <w:t>1.2.8</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roofErr w:type="spellStart"/>
            <w:r>
              <w:t>max</w:t>
            </w:r>
            <w:proofErr w:type="spellEnd"/>
            <w:r>
              <w:t xml:space="preserve"> 8 баллов</w:t>
            </w:r>
          </w:p>
        </w:tc>
        <w:tc>
          <w:tcPr>
            <w:tcW w:w="1560"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8</w:t>
            </w:r>
          </w:p>
        </w:tc>
        <w:tc>
          <w:tcPr>
            <w:tcW w:w="1417"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8</w:t>
            </w:r>
          </w:p>
        </w:tc>
        <w:tc>
          <w:tcPr>
            <w:tcW w:w="1418"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8</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8</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8</w:t>
            </w: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0" w:name="Par18"/>
            <w:bookmarkEnd w:id="0"/>
            <w:r>
              <w:lastRenderedPageBreak/>
              <w:t>1.2.1</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обсуждение Проекта участниками схода, собрания или конференции граждан</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1.2.2</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название и (или) направление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1.2.3</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описание работ, необходимых для реализации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1.2.4</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стоимость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1.2.5</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голосование участников схода, собрания или конференции граждан за поддержку Проекта, выбор инициативной группы</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1.2.6</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 xml:space="preserve">общее количество участников схода, собрания </w:t>
            </w:r>
            <w:r>
              <w:lastRenderedPageBreak/>
              <w:t>или конференции граждан</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lastRenderedPageBreak/>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lastRenderedPageBreak/>
              <w:t>1.2.7</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информация об инициатор</w:t>
            </w:r>
            <w:proofErr w:type="gramStart"/>
            <w:r>
              <w:t>е(</w:t>
            </w:r>
            <w:proofErr w:type="gramEnd"/>
            <w:r>
              <w:t>-ах)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1" w:name="Par60"/>
            <w:bookmarkEnd w:id="1"/>
            <w:r>
              <w:t>1.2.8</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визуальное представление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w:t>
            </w:r>
          </w:p>
        </w:tc>
        <w:tc>
          <w:tcPr>
            <w:tcW w:w="4253"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 xml:space="preserve">Продвижение Проекта среди жителей муниципального образования или его части с использованием одного или нескольких информационных каналов, предусмотренных </w:t>
            </w:r>
            <w:hyperlink w:anchor="Par70" w:history="1">
              <w:r>
                <w:rPr>
                  <w:color w:val="0000FF"/>
                </w:rPr>
                <w:t>строками 1.3.1</w:t>
              </w:r>
            </w:hyperlink>
            <w:r>
              <w:t>-</w:t>
            </w:r>
            <w:hyperlink w:anchor="Par172" w:history="1">
              <w:r>
                <w:rPr>
                  <w:color w:val="0000FF"/>
                </w:rPr>
                <w:t>1.3.4</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 xml:space="preserve">Сумма баллов по </w:t>
            </w:r>
            <w:hyperlink w:anchor="Par70" w:history="1">
              <w:r>
                <w:rPr>
                  <w:color w:val="0000FF"/>
                </w:rPr>
                <w:t>строкам 1.3.1</w:t>
              </w:r>
            </w:hyperlink>
            <w:r>
              <w:t>-</w:t>
            </w:r>
            <w:hyperlink w:anchor="Par172" w:history="1">
              <w:r>
                <w:rPr>
                  <w:color w:val="0000FF"/>
                </w:rPr>
                <w:t>1.3.4</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roofErr w:type="spellStart"/>
            <w:r>
              <w:t>max</w:t>
            </w:r>
            <w:proofErr w:type="spellEnd"/>
            <w:r>
              <w:t xml:space="preserve"> 20 баллов</w:t>
            </w:r>
          </w:p>
        </w:tc>
        <w:tc>
          <w:tcPr>
            <w:tcW w:w="1560"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20</w:t>
            </w:r>
          </w:p>
        </w:tc>
        <w:tc>
          <w:tcPr>
            <w:tcW w:w="1417"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20</w:t>
            </w:r>
          </w:p>
        </w:tc>
        <w:tc>
          <w:tcPr>
            <w:tcW w:w="1418"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20</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20</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20</w:t>
            </w:r>
          </w:p>
        </w:tc>
      </w:tr>
      <w:tr w:rsidR="00946A7A" w:rsidTr="004C3902">
        <w:tc>
          <w:tcPr>
            <w:tcW w:w="709"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2" w:name="Par70"/>
            <w:bookmarkEnd w:id="2"/>
            <w:r>
              <w:t>1.3.1</w:t>
            </w:r>
          </w:p>
        </w:tc>
        <w:tc>
          <w:tcPr>
            <w:tcW w:w="4253"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публикаци</w:t>
            </w:r>
            <w:proofErr w:type="gramStart"/>
            <w:r>
              <w:t>я(</w:t>
            </w:r>
            <w:proofErr w:type="gramEnd"/>
            <w:r>
              <w:t>-</w:t>
            </w:r>
            <w:proofErr w:type="spellStart"/>
            <w:r>
              <w:t>ии</w:t>
            </w:r>
            <w:proofErr w:type="spellEnd"/>
            <w:r>
              <w:t>) на информационном(-</w:t>
            </w:r>
            <w:proofErr w:type="spellStart"/>
            <w:r>
              <w:t>ых</w:t>
            </w:r>
            <w:proofErr w:type="spellEnd"/>
            <w:r>
              <w:t>) стенде(-ах) (листовки, объявления, брошюры, буклеты), в которой(-</w:t>
            </w:r>
            <w:proofErr w:type="spellStart"/>
            <w:r>
              <w:t>ых</w:t>
            </w:r>
            <w:proofErr w:type="spellEnd"/>
            <w:r>
              <w:t xml:space="preserve">) отражена информация, предусмотренная </w:t>
            </w:r>
            <w:hyperlink w:anchor="Par74" w:history="1">
              <w:r>
                <w:rPr>
                  <w:color w:val="0000FF"/>
                </w:rPr>
                <w:t>строками 1.3.1.1</w:t>
              </w:r>
            </w:hyperlink>
            <w:r>
              <w:t>-</w:t>
            </w:r>
            <w:hyperlink w:anchor="Par98" w:history="1">
              <w:r>
                <w:rPr>
                  <w:color w:val="0000FF"/>
                </w:rPr>
                <w:t>1.3.1.5</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 xml:space="preserve">Сумма баллов по </w:t>
            </w:r>
            <w:hyperlink w:anchor="Par74" w:history="1">
              <w:r>
                <w:rPr>
                  <w:color w:val="0000FF"/>
                </w:rPr>
                <w:t>строкам 1.3.1.1</w:t>
              </w:r>
            </w:hyperlink>
            <w:r>
              <w:t>-</w:t>
            </w:r>
            <w:hyperlink w:anchor="Par98" w:history="1">
              <w:r>
                <w:rPr>
                  <w:color w:val="0000FF"/>
                </w:rPr>
                <w:t>1.3.1.5</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roofErr w:type="spellStart"/>
            <w:r>
              <w:t>max</w:t>
            </w:r>
            <w:proofErr w:type="spellEnd"/>
            <w:r>
              <w:t xml:space="preserve"> 5 баллов</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3" w:name="Par74"/>
            <w:bookmarkEnd w:id="3"/>
            <w:r>
              <w:t>1.3.1.1</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название и (или) направление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lastRenderedPageBreak/>
              <w:t>1.3.1.2</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описание работ, необходимых для реализации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1.3.1.3</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стоимость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1.3.1.4</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информация об инициатор</w:t>
            </w:r>
            <w:proofErr w:type="gramStart"/>
            <w:r>
              <w:t>е(</w:t>
            </w:r>
            <w:proofErr w:type="gramEnd"/>
            <w:r>
              <w:t>-ах)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4" w:name="Par98"/>
            <w:bookmarkEnd w:id="4"/>
            <w:r>
              <w:t>1.3.1.5</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визуальное представление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1.3.2</w:t>
            </w:r>
          </w:p>
        </w:tc>
        <w:tc>
          <w:tcPr>
            <w:tcW w:w="4253"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публикаци</w:t>
            </w:r>
            <w:proofErr w:type="gramStart"/>
            <w:r>
              <w:t>я(</w:t>
            </w:r>
            <w:proofErr w:type="gramEnd"/>
            <w:r>
              <w:t>-и) в средствах массовой информации, в которой(-</w:t>
            </w:r>
            <w:proofErr w:type="spellStart"/>
            <w:r>
              <w:t>ых</w:t>
            </w:r>
            <w:proofErr w:type="spellEnd"/>
            <w:r>
              <w:t xml:space="preserve">) отражена информация, предусмотренная </w:t>
            </w:r>
            <w:hyperlink w:anchor="Par108" w:history="1">
              <w:r>
                <w:rPr>
                  <w:color w:val="0000FF"/>
                </w:rPr>
                <w:t>строками 1.3.2.1</w:t>
              </w:r>
            </w:hyperlink>
            <w:r>
              <w:t>-</w:t>
            </w:r>
            <w:hyperlink w:anchor="Par132" w:history="1">
              <w:r>
                <w:rPr>
                  <w:color w:val="0000FF"/>
                </w:rPr>
                <w:t>1.3.2.5</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 xml:space="preserve">Сумма баллов по </w:t>
            </w:r>
            <w:hyperlink w:anchor="Par108" w:history="1">
              <w:r>
                <w:rPr>
                  <w:color w:val="0000FF"/>
                </w:rPr>
                <w:t>строкам 1.3.2.1</w:t>
              </w:r>
            </w:hyperlink>
            <w:r>
              <w:t>-</w:t>
            </w:r>
            <w:hyperlink w:anchor="Par132" w:history="1">
              <w:r>
                <w:rPr>
                  <w:color w:val="0000FF"/>
                </w:rPr>
                <w:t>1.3.2.5</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roofErr w:type="spellStart"/>
            <w:r>
              <w:t>max</w:t>
            </w:r>
            <w:proofErr w:type="spellEnd"/>
            <w:r>
              <w:t xml:space="preserve"> 5 баллов</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5" w:name="Par108"/>
            <w:bookmarkEnd w:id="5"/>
            <w:r>
              <w:t>1.3.2.1</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название и (или) направление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lastRenderedPageBreak/>
              <w:t>1.3.2.2</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описание работ, необходимых для реализации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1.3.2.3</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стоимость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1.3.2.4</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информация об инициатор</w:t>
            </w:r>
            <w:proofErr w:type="gramStart"/>
            <w:r>
              <w:t>е(</w:t>
            </w:r>
            <w:proofErr w:type="gramEnd"/>
            <w:r>
              <w:t>-ах)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6" w:name="Par132"/>
            <w:bookmarkEnd w:id="6"/>
            <w:r>
              <w:t>1.3.2.5</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визуальное представление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1.3.3</w:t>
            </w:r>
          </w:p>
        </w:tc>
        <w:tc>
          <w:tcPr>
            <w:tcW w:w="4253"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публикаци</w:t>
            </w:r>
            <w:proofErr w:type="gramStart"/>
            <w:r>
              <w:t>я(</w:t>
            </w:r>
            <w:proofErr w:type="gramEnd"/>
            <w:r>
              <w:t>-и) на официальном сайте муниципального образования в информационно-телекоммуникационной сети "Интернет", в которой(-</w:t>
            </w:r>
            <w:proofErr w:type="spellStart"/>
            <w:r>
              <w:t>ых</w:t>
            </w:r>
            <w:proofErr w:type="spellEnd"/>
            <w:r>
              <w:t xml:space="preserve">) отражена информация, предусмотренная </w:t>
            </w:r>
            <w:hyperlink w:anchor="Par142" w:history="1">
              <w:r>
                <w:rPr>
                  <w:color w:val="0000FF"/>
                </w:rPr>
                <w:t>строками 1.3.3.1</w:t>
              </w:r>
            </w:hyperlink>
            <w:r>
              <w:t>-</w:t>
            </w:r>
            <w:hyperlink w:anchor="Par166" w:history="1">
              <w:r>
                <w:rPr>
                  <w:color w:val="0000FF"/>
                </w:rPr>
                <w:t>1.3.3.5</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 xml:space="preserve">Сумма баллов по </w:t>
            </w:r>
            <w:hyperlink w:anchor="Par142" w:history="1">
              <w:r>
                <w:rPr>
                  <w:color w:val="0000FF"/>
                </w:rPr>
                <w:t>строкам 1.3.3.1</w:t>
              </w:r>
            </w:hyperlink>
            <w:r>
              <w:t>-</w:t>
            </w:r>
            <w:hyperlink w:anchor="Par166" w:history="1">
              <w:r>
                <w:rPr>
                  <w:color w:val="0000FF"/>
                </w:rPr>
                <w:t>1.3.3.5</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roofErr w:type="spellStart"/>
            <w:r>
              <w:t>max</w:t>
            </w:r>
            <w:proofErr w:type="spellEnd"/>
            <w:r>
              <w:t xml:space="preserve"> 5 баллов</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7" w:name="Par142"/>
            <w:bookmarkEnd w:id="7"/>
            <w:r>
              <w:t>1.3.3.1</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название и (или) направление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1.3.3.2</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описание работ, необходимых для реализации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1.3.3.3</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стоимость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1.3.3.4</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информация об инициатор</w:t>
            </w:r>
            <w:proofErr w:type="gramStart"/>
            <w:r>
              <w:t>е(</w:t>
            </w:r>
            <w:proofErr w:type="gramEnd"/>
            <w:r>
              <w:t>-ах)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8" w:name="Par166"/>
            <w:bookmarkEnd w:id="8"/>
            <w:r>
              <w:t>1.3.3.5</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визуальное представление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9" w:name="Par172"/>
            <w:bookmarkEnd w:id="9"/>
            <w:r>
              <w:t>1.3.4</w:t>
            </w:r>
          </w:p>
        </w:tc>
        <w:tc>
          <w:tcPr>
            <w:tcW w:w="4253"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публикаци</w:t>
            </w:r>
            <w:proofErr w:type="gramStart"/>
            <w:r>
              <w:t>я(</w:t>
            </w:r>
            <w:proofErr w:type="gramEnd"/>
            <w:r>
              <w:t xml:space="preserve">-и) в </w:t>
            </w:r>
            <w:proofErr w:type="spellStart"/>
            <w:r>
              <w:t>аккаунтах</w:t>
            </w:r>
            <w:proofErr w:type="spellEnd"/>
            <w:r>
              <w:t xml:space="preserve"> в социальных сетях в информационно-телекоммуникационной сети "Интернет", в которой(-</w:t>
            </w:r>
            <w:proofErr w:type="spellStart"/>
            <w:r>
              <w:t>ых</w:t>
            </w:r>
            <w:proofErr w:type="spellEnd"/>
            <w:r>
              <w:t xml:space="preserve">) отражена информация, предусмотренная </w:t>
            </w:r>
            <w:hyperlink w:anchor="Par176" w:history="1">
              <w:r>
                <w:rPr>
                  <w:color w:val="0000FF"/>
                </w:rPr>
                <w:t>строками 1.3.4.1</w:t>
              </w:r>
            </w:hyperlink>
            <w:r>
              <w:t>-</w:t>
            </w:r>
            <w:hyperlink w:anchor="Par200" w:history="1">
              <w:r>
                <w:rPr>
                  <w:color w:val="0000FF"/>
                </w:rPr>
                <w:t>1.3.4.5</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 xml:space="preserve">Сумма баллов по </w:t>
            </w:r>
            <w:hyperlink w:anchor="Par176" w:history="1">
              <w:r>
                <w:rPr>
                  <w:color w:val="0000FF"/>
                </w:rPr>
                <w:t>строкам 1.3.4.1</w:t>
              </w:r>
            </w:hyperlink>
            <w:r>
              <w:t>-</w:t>
            </w:r>
            <w:hyperlink w:anchor="Par200" w:history="1">
              <w:r>
                <w:rPr>
                  <w:color w:val="0000FF"/>
                </w:rPr>
                <w:t>1.3.4.5</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roofErr w:type="spellStart"/>
            <w:r>
              <w:t>max</w:t>
            </w:r>
            <w:proofErr w:type="spellEnd"/>
            <w:r>
              <w:t xml:space="preserve"> 5 баллов</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5</w:t>
            </w: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10" w:name="Par176"/>
            <w:bookmarkEnd w:id="10"/>
            <w:r>
              <w:t>1.3.4.1</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название и (или) направление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1.3.4.2</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описание работ, необходимых для реализации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1.3.4.3</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стоимость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1.3.4.4</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информация об инициатор</w:t>
            </w:r>
            <w:proofErr w:type="gramStart"/>
            <w:r>
              <w:t>е(</w:t>
            </w:r>
            <w:proofErr w:type="gramEnd"/>
            <w:r>
              <w:t>-ах)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bookmarkStart w:id="11" w:name="Par200"/>
            <w:bookmarkEnd w:id="11"/>
            <w:r>
              <w:t>1.3.4.5</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визуальное представление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1.4</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Наличие визуального представления Проекта</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417"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418"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09"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1.5</w:t>
            </w:r>
          </w:p>
        </w:tc>
        <w:tc>
          <w:tcPr>
            <w:tcW w:w="4253"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 xml:space="preserve">Доля прямых </w:t>
            </w:r>
            <w:proofErr w:type="spellStart"/>
            <w:r>
              <w:t>благополучателей</w:t>
            </w:r>
            <w:proofErr w:type="spellEnd"/>
            <w:r>
              <w:t xml:space="preserve"> Проекта от количества жителей, проживающих на территории населенного пункта или его части</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 xml:space="preserve">Не менее 5% жителей, проживающих на территории населенного </w:t>
            </w:r>
            <w:r>
              <w:lastRenderedPageBreak/>
              <w:t xml:space="preserve">пункта или его части, являются прямыми </w:t>
            </w:r>
            <w:proofErr w:type="spellStart"/>
            <w:r>
              <w:t>благополучателями</w:t>
            </w:r>
            <w:proofErr w:type="spellEnd"/>
            <w:r>
              <w:t xml:space="preserve"> Проекта</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lastRenderedPageBreak/>
              <w:t>1</w:t>
            </w:r>
          </w:p>
        </w:tc>
        <w:tc>
          <w:tcPr>
            <w:tcW w:w="1560"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417"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418"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r>
      <w:tr w:rsidR="00946A7A" w:rsidTr="004C3902">
        <w:tc>
          <w:tcPr>
            <w:tcW w:w="709"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lastRenderedPageBreak/>
              <w:t>1.6</w:t>
            </w:r>
          </w:p>
        </w:tc>
        <w:tc>
          <w:tcPr>
            <w:tcW w:w="4253" w:type="dxa"/>
            <w:vMerge w:val="restart"/>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Участие добровольного (волонтерского) труда в Проекте</w:t>
            </w: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1</w:t>
            </w:r>
          </w:p>
        </w:tc>
        <w:tc>
          <w:tcPr>
            <w:tcW w:w="1560"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417"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418"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1</w:t>
            </w:r>
          </w:p>
        </w:tc>
      </w:tr>
      <w:tr w:rsidR="00946A7A" w:rsidTr="004C3902">
        <w:tc>
          <w:tcPr>
            <w:tcW w:w="709"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4253" w:type="dxa"/>
            <w:vMerge/>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0</w:t>
            </w:r>
          </w:p>
        </w:tc>
        <w:tc>
          <w:tcPr>
            <w:tcW w:w="1560"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p>
        </w:tc>
      </w:tr>
      <w:tr w:rsidR="00946A7A" w:rsidTr="004C3902">
        <w:tc>
          <w:tcPr>
            <w:tcW w:w="7513" w:type="dxa"/>
            <w:gridSpan w:val="3"/>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pPr>
            <w:r>
              <w:t>Максимум баллов</w:t>
            </w:r>
          </w:p>
        </w:tc>
        <w:tc>
          <w:tcPr>
            <w:tcW w:w="992" w:type="dxa"/>
            <w:tcBorders>
              <w:top w:val="single" w:sz="4" w:space="0" w:color="auto"/>
              <w:left w:val="single" w:sz="4" w:space="0" w:color="auto"/>
              <w:bottom w:val="single" w:sz="4" w:space="0" w:color="auto"/>
              <w:right w:val="single" w:sz="4" w:space="0" w:color="auto"/>
            </w:tcBorders>
          </w:tcPr>
          <w:p w:rsidR="00946A7A" w:rsidRDefault="00946A7A" w:rsidP="004C3902">
            <w:pPr>
              <w:autoSpaceDE w:val="0"/>
              <w:autoSpaceDN w:val="0"/>
              <w:adjustRightInd w:val="0"/>
              <w:jc w:val="center"/>
            </w:pPr>
            <w:r>
              <w:t>36</w:t>
            </w:r>
          </w:p>
        </w:tc>
        <w:tc>
          <w:tcPr>
            <w:tcW w:w="1560"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36</w:t>
            </w:r>
          </w:p>
        </w:tc>
        <w:tc>
          <w:tcPr>
            <w:tcW w:w="1417"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36</w:t>
            </w:r>
          </w:p>
        </w:tc>
        <w:tc>
          <w:tcPr>
            <w:tcW w:w="1418"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36</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36</w:t>
            </w:r>
          </w:p>
        </w:tc>
        <w:tc>
          <w:tcPr>
            <w:tcW w:w="1134" w:type="dxa"/>
            <w:tcBorders>
              <w:top w:val="single" w:sz="4" w:space="0" w:color="auto"/>
              <w:left w:val="single" w:sz="4" w:space="0" w:color="auto"/>
              <w:bottom w:val="single" w:sz="4" w:space="0" w:color="auto"/>
              <w:right w:val="single" w:sz="4" w:space="0" w:color="auto"/>
            </w:tcBorders>
          </w:tcPr>
          <w:p w:rsidR="00946A7A" w:rsidRPr="004563B2" w:rsidRDefault="00946A7A" w:rsidP="004C3902">
            <w:pPr>
              <w:autoSpaceDE w:val="0"/>
              <w:autoSpaceDN w:val="0"/>
              <w:adjustRightInd w:val="0"/>
              <w:jc w:val="center"/>
              <w:rPr>
                <w:b/>
              </w:rPr>
            </w:pPr>
            <w:r w:rsidRPr="004563B2">
              <w:rPr>
                <w:b/>
              </w:rPr>
              <w:t>36</w:t>
            </w:r>
          </w:p>
        </w:tc>
      </w:tr>
    </w:tbl>
    <w:p w:rsidR="00946A7A" w:rsidRDefault="00946A7A" w:rsidP="003F4035">
      <w:pPr>
        <w:pStyle w:val="ConsPlusCell"/>
        <w:ind w:left="720"/>
        <w:jc w:val="both"/>
        <w:rPr>
          <w:rFonts w:ascii="Times New Roman" w:hAnsi="Times New Roman" w:cs="Times New Roman"/>
          <w:sz w:val="28"/>
          <w:szCs w:val="28"/>
        </w:rPr>
      </w:pPr>
    </w:p>
    <w:p w:rsidR="003F4035" w:rsidRDefault="003F4035" w:rsidP="003F4035">
      <w:pPr>
        <w:pStyle w:val="ConsPlusCell"/>
        <w:ind w:left="720"/>
        <w:jc w:val="both"/>
        <w:rPr>
          <w:rFonts w:ascii="Times New Roman" w:hAnsi="Times New Roman" w:cs="Times New Roman"/>
          <w:sz w:val="28"/>
          <w:szCs w:val="28"/>
        </w:rPr>
      </w:pPr>
    </w:p>
    <w:p w:rsidR="003F4035" w:rsidRDefault="003F4035" w:rsidP="003F4035">
      <w:pPr>
        <w:pStyle w:val="ConsPlusCell"/>
        <w:ind w:left="720"/>
        <w:jc w:val="both"/>
        <w:rPr>
          <w:rFonts w:ascii="Times New Roman" w:hAnsi="Times New Roman" w:cs="Times New Roman"/>
          <w:sz w:val="28"/>
          <w:szCs w:val="28"/>
        </w:rPr>
      </w:pPr>
    </w:p>
    <w:p w:rsidR="003F4035" w:rsidRDefault="003F4035" w:rsidP="003F4035">
      <w:pPr>
        <w:pStyle w:val="ConsPlusCell"/>
        <w:ind w:left="720"/>
        <w:jc w:val="both"/>
        <w:rPr>
          <w:rFonts w:ascii="Times New Roman" w:hAnsi="Times New Roman" w:cs="Times New Roman"/>
          <w:sz w:val="28"/>
          <w:szCs w:val="28"/>
        </w:rPr>
      </w:pPr>
    </w:p>
    <w:p w:rsidR="00946A7A" w:rsidRDefault="00946A7A" w:rsidP="003F4035">
      <w:pPr>
        <w:pStyle w:val="ConsPlusCell"/>
        <w:ind w:left="720"/>
        <w:jc w:val="both"/>
        <w:rPr>
          <w:rFonts w:ascii="Times New Roman" w:hAnsi="Times New Roman" w:cs="Times New Roman"/>
          <w:sz w:val="28"/>
          <w:szCs w:val="28"/>
        </w:rPr>
      </w:pPr>
    </w:p>
    <w:tbl>
      <w:tblPr>
        <w:tblStyle w:val="a3"/>
        <w:tblW w:w="15275" w:type="dxa"/>
        <w:tblInd w:w="-459" w:type="dxa"/>
        <w:tblLayout w:type="fixed"/>
        <w:tblLook w:val="04A0"/>
      </w:tblPr>
      <w:tblGrid>
        <w:gridCol w:w="709"/>
        <w:gridCol w:w="7689"/>
        <w:gridCol w:w="1558"/>
        <w:gridCol w:w="1412"/>
        <w:gridCol w:w="1417"/>
        <w:gridCol w:w="1249"/>
        <w:gridCol w:w="1241"/>
      </w:tblGrid>
      <w:tr w:rsidR="0048256E" w:rsidTr="0048256E">
        <w:tc>
          <w:tcPr>
            <w:tcW w:w="709" w:type="dxa"/>
            <w:vAlign w:val="center"/>
          </w:tcPr>
          <w:p w:rsidR="0048256E" w:rsidRDefault="0048256E" w:rsidP="004C3902">
            <w:pPr>
              <w:autoSpaceDE w:val="0"/>
              <w:autoSpaceDN w:val="0"/>
              <w:adjustRightInd w:val="0"/>
              <w:jc w:val="center"/>
              <w:outlineLvl w:val="0"/>
            </w:pPr>
            <w:r>
              <w:t>2</w:t>
            </w:r>
          </w:p>
        </w:tc>
        <w:tc>
          <w:tcPr>
            <w:tcW w:w="7689" w:type="dxa"/>
            <w:vAlign w:val="center"/>
          </w:tcPr>
          <w:p w:rsidR="0048256E" w:rsidRDefault="0048256E" w:rsidP="004C3902">
            <w:pPr>
              <w:autoSpaceDE w:val="0"/>
              <w:autoSpaceDN w:val="0"/>
              <w:adjustRightInd w:val="0"/>
              <w:jc w:val="center"/>
            </w:pPr>
            <w:r>
              <w:t>Дополнительный критерий, который применяется при равенстве баллов по основным критериям</w:t>
            </w:r>
          </w:p>
        </w:tc>
        <w:tc>
          <w:tcPr>
            <w:tcW w:w="1558" w:type="dxa"/>
          </w:tcPr>
          <w:p w:rsidR="0048256E" w:rsidRPr="00F61006" w:rsidRDefault="0048256E" w:rsidP="00544F96">
            <w:pPr>
              <w:jc w:val="center"/>
              <w:rPr>
                <w:sz w:val="16"/>
                <w:szCs w:val="16"/>
              </w:rPr>
            </w:pPr>
            <w:r w:rsidRPr="00CE35E1">
              <w:rPr>
                <w:rFonts w:eastAsia="Calibri"/>
                <w:sz w:val="16"/>
                <w:szCs w:val="16"/>
              </w:rPr>
              <w:t xml:space="preserve">Ремонт и оснащение школьного музея </w:t>
            </w:r>
            <w:proofErr w:type="gramStart"/>
            <w:r w:rsidRPr="00CE35E1">
              <w:rPr>
                <w:rFonts w:eastAsia="Calibri"/>
                <w:sz w:val="16"/>
                <w:szCs w:val="16"/>
              </w:rPr>
              <w:t>в</w:t>
            </w:r>
            <w:proofErr w:type="gramEnd"/>
            <w:r w:rsidRPr="00CE35E1">
              <w:rPr>
                <w:rFonts w:eastAsia="Calibri"/>
                <w:sz w:val="16"/>
                <w:szCs w:val="16"/>
              </w:rPr>
              <w:t xml:space="preserve"> с. Аспа</w:t>
            </w:r>
          </w:p>
        </w:tc>
        <w:tc>
          <w:tcPr>
            <w:tcW w:w="1412" w:type="dxa"/>
          </w:tcPr>
          <w:p w:rsidR="0048256E" w:rsidRPr="00F61006" w:rsidRDefault="0048256E" w:rsidP="00544F96">
            <w:pPr>
              <w:spacing w:after="200" w:line="276" w:lineRule="auto"/>
              <w:jc w:val="center"/>
              <w:rPr>
                <w:sz w:val="16"/>
                <w:szCs w:val="16"/>
              </w:rPr>
            </w:pPr>
            <w:r w:rsidRPr="00CE35E1">
              <w:rPr>
                <w:color w:val="000000" w:themeColor="text1"/>
                <w:sz w:val="16"/>
                <w:szCs w:val="16"/>
              </w:rPr>
              <w:t>Устройство детской игровой площадки «</w:t>
            </w:r>
            <w:proofErr w:type="spellStart"/>
            <w:r w:rsidRPr="00CE35E1">
              <w:rPr>
                <w:color w:val="000000" w:themeColor="text1"/>
                <w:sz w:val="16"/>
                <w:szCs w:val="16"/>
              </w:rPr>
              <w:t>Семицветик</w:t>
            </w:r>
            <w:proofErr w:type="spellEnd"/>
            <w:r w:rsidRPr="00CE35E1">
              <w:rPr>
                <w:color w:val="000000" w:themeColor="text1"/>
                <w:sz w:val="16"/>
                <w:szCs w:val="16"/>
              </w:rPr>
              <w:t xml:space="preserve">» </w:t>
            </w:r>
            <w:proofErr w:type="gramStart"/>
            <w:r w:rsidRPr="00CE35E1">
              <w:rPr>
                <w:color w:val="000000" w:themeColor="text1"/>
                <w:sz w:val="16"/>
                <w:szCs w:val="16"/>
              </w:rPr>
              <w:t>в</w:t>
            </w:r>
            <w:proofErr w:type="gramEnd"/>
            <w:r w:rsidRPr="00CE35E1">
              <w:rPr>
                <w:color w:val="000000" w:themeColor="text1"/>
                <w:sz w:val="16"/>
                <w:szCs w:val="16"/>
              </w:rPr>
              <w:t xml:space="preserve"> с. Суда</w:t>
            </w:r>
          </w:p>
        </w:tc>
        <w:tc>
          <w:tcPr>
            <w:tcW w:w="1417" w:type="dxa"/>
          </w:tcPr>
          <w:p w:rsidR="0048256E" w:rsidRPr="00F61006" w:rsidRDefault="0048256E" w:rsidP="00544F96">
            <w:pPr>
              <w:jc w:val="center"/>
              <w:rPr>
                <w:sz w:val="16"/>
                <w:szCs w:val="16"/>
              </w:rPr>
            </w:pPr>
            <w:r w:rsidRPr="00CE35E1">
              <w:rPr>
                <w:rFonts w:eastAsia="Calibri"/>
                <w:sz w:val="16"/>
                <w:szCs w:val="16"/>
              </w:rPr>
              <w:t xml:space="preserve">Устройство ограждения и благоустройство территории кладбища </w:t>
            </w:r>
            <w:proofErr w:type="gramStart"/>
            <w:r w:rsidRPr="00CE35E1">
              <w:rPr>
                <w:rFonts w:eastAsia="Calibri"/>
                <w:sz w:val="16"/>
                <w:szCs w:val="16"/>
              </w:rPr>
              <w:t>в</w:t>
            </w:r>
            <w:proofErr w:type="gramEnd"/>
            <w:r w:rsidRPr="00CE35E1">
              <w:rPr>
                <w:rFonts w:eastAsia="Calibri"/>
                <w:sz w:val="16"/>
                <w:szCs w:val="16"/>
              </w:rPr>
              <w:t xml:space="preserve"> с. Аспа</w:t>
            </w:r>
          </w:p>
        </w:tc>
        <w:tc>
          <w:tcPr>
            <w:tcW w:w="1249" w:type="dxa"/>
          </w:tcPr>
          <w:p w:rsidR="0048256E" w:rsidRPr="00F61006" w:rsidRDefault="0048256E" w:rsidP="00544F96">
            <w:pPr>
              <w:jc w:val="center"/>
              <w:rPr>
                <w:sz w:val="16"/>
                <w:szCs w:val="16"/>
              </w:rPr>
            </w:pPr>
            <w:r w:rsidRPr="00CE35E1">
              <w:rPr>
                <w:sz w:val="16"/>
                <w:szCs w:val="16"/>
              </w:rPr>
              <w:t xml:space="preserve">Ремонт памятника Великой Отечественной войны и благоустройство прилегающей территории </w:t>
            </w:r>
            <w:proofErr w:type="gramStart"/>
            <w:r w:rsidRPr="00CE35E1">
              <w:rPr>
                <w:sz w:val="16"/>
                <w:szCs w:val="16"/>
              </w:rPr>
              <w:t>в</w:t>
            </w:r>
            <w:proofErr w:type="gramEnd"/>
            <w:r w:rsidRPr="00CE35E1">
              <w:rPr>
                <w:sz w:val="16"/>
                <w:szCs w:val="16"/>
              </w:rPr>
              <w:t xml:space="preserve"> с. Воскресенское</w:t>
            </w:r>
          </w:p>
        </w:tc>
        <w:tc>
          <w:tcPr>
            <w:tcW w:w="1241" w:type="dxa"/>
          </w:tcPr>
          <w:p w:rsidR="0048256E" w:rsidRPr="00F61006" w:rsidRDefault="0048256E" w:rsidP="00544F96">
            <w:pPr>
              <w:spacing w:after="200" w:line="276" w:lineRule="auto"/>
              <w:jc w:val="center"/>
              <w:rPr>
                <w:sz w:val="16"/>
                <w:szCs w:val="16"/>
              </w:rPr>
            </w:pPr>
            <w:r w:rsidRPr="00CE35E1">
              <w:rPr>
                <w:sz w:val="16"/>
                <w:szCs w:val="16"/>
              </w:rPr>
              <w:t xml:space="preserve">Благоустройство территории памятника Великой Отечественной войны в                                         д. </w:t>
            </w:r>
            <w:proofErr w:type="spellStart"/>
            <w:r w:rsidRPr="00CE35E1">
              <w:rPr>
                <w:sz w:val="16"/>
                <w:szCs w:val="16"/>
              </w:rPr>
              <w:t>Чесноковка</w:t>
            </w:r>
            <w:proofErr w:type="spellEnd"/>
          </w:p>
        </w:tc>
      </w:tr>
      <w:tr w:rsidR="00946A7A" w:rsidRPr="00CE35E1" w:rsidTr="0048256E">
        <w:tc>
          <w:tcPr>
            <w:tcW w:w="709" w:type="dxa"/>
          </w:tcPr>
          <w:p w:rsidR="00946A7A" w:rsidRDefault="00946A7A" w:rsidP="004C3902">
            <w:pPr>
              <w:autoSpaceDE w:val="0"/>
              <w:autoSpaceDN w:val="0"/>
              <w:adjustRightInd w:val="0"/>
              <w:jc w:val="center"/>
            </w:pPr>
            <w:r>
              <w:lastRenderedPageBreak/>
              <w:t>2.1</w:t>
            </w:r>
          </w:p>
        </w:tc>
        <w:tc>
          <w:tcPr>
            <w:tcW w:w="7689" w:type="dxa"/>
          </w:tcPr>
          <w:p w:rsidR="00946A7A" w:rsidRDefault="00946A7A" w:rsidP="004C3902">
            <w:pPr>
              <w:autoSpaceDE w:val="0"/>
              <w:autoSpaceDN w:val="0"/>
              <w:adjustRightInd w:val="0"/>
            </w:pPr>
            <w:r>
              <w:t>Голосование за Проект.</w:t>
            </w:r>
          </w:p>
          <w:p w:rsidR="00946A7A" w:rsidRDefault="00946A7A" w:rsidP="004C3902">
            <w:pPr>
              <w:autoSpaceDE w:val="0"/>
              <w:autoSpaceDN w:val="0"/>
              <w:adjustRightInd w:val="0"/>
            </w:pPr>
            <w:r>
              <w:t>Муниципальная конкурсная комиссия инициативного бюджетирования (далее - Муниципальная комиссия) принимает решение о победителе конкурсного отбора Проектов на уровне муниципального образования в зависимости от результатов голосования, проведенного местной администрацией в официальном сообществе муниципального образования в социальной сети "</w:t>
            </w:r>
            <w:proofErr w:type="spellStart"/>
            <w:r>
              <w:t>ВКонтакте</w:t>
            </w:r>
            <w:proofErr w:type="spellEnd"/>
            <w:r>
              <w:t>" или на официальном сайте муниципального образования в информационно-телекоммуникационной сети "Интернет".</w:t>
            </w:r>
          </w:p>
          <w:p w:rsidR="00946A7A" w:rsidRDefault="00946A7A" w:rsidP="004C3902">
            <w:pPr>
              <w:autoSpaceDE w:val="0"/>
              <w:autoSpaceDN w:val="0"/>
              <w:adjustRightInd w:val="0"/>
            </w:pPr>
            <w:r>
              <w:t>Победителем конкурсного отбора Проектов на уровне муниципального образования становится Проект, набравший наибольшее количество голосов относительного других Проектов.</w:t>
            </w:r>
          </w:p>
          <w:p w:rsidR="00946A7A" w:rsidRDefault="00946A7A" w:rsidP="004C3902">
            <w:pPr>
              <w:autoSpaceDE w:val="0"/>
              <w:autoSpaceDN w:val="0"/>
              <w:adjustRightInd w:val="0"/>
            </w:pPr>
            <w:r>
              <w:t>Местная администрация организует проведение голосования после дня окончания приема Проектов на конкурсный отбор Проектов на уровне муниципального образования. Голосование проходит до дня заседания Муниципальной комиссии по подведению итогов конкурсного отбора на уровне муниципального образования. При этом длительность голосования должна составлять не менее 7 календарных дней</w:t>
            </w:r>
          </w:p>
          <w:p w:rsidR="00946A7A" w:rsidRDefault="00946A7A" w:rsidP="003F4035">
            <w:pPr>
              <w:autoSpaceDE w:val="0"/>
              <w:autoSpaceDN w:val="0"/>
              <w:adjustRightInd w:val="0"/>
            </w:pPr>
            <w:r>
              <w:t xml:space="preserve">Проголосовало </w:t>
            </w:r>
            <w:r w:rsidRPr="00CE35E1">
              <w:rPr>
                <w:color w:val="FF0000"/>
              </w:rPr>
              <w:t>16</w:t>
            </w:r>
            <w:r w:rsidR="003F4035" w:rsidRPr="00CE35E1">
              <w:rPr>
                <w:color w:val="FF0000"/>
              </w:rPr>
              <w:t>5</w:t>
            </w:r>
            <w:r w:rsidRPr="00CE35E1">
              <w:rPr>
                <w:color w:val="FF0000"/>
              </w:rPr>
              <w:t xml:space="preserve">2  </w:t>
            </w:r>
            <w:r>
              <w:t>чел.</w:t>
            </w:r>
          </w:p>
        </w:tc>
        <w:tc>
          <w:tcPr>
            <w:tcW w:w="1558" w:type="dxa"/>
          </w:tcPr>
          <w:p w:rsidR="00946A7A" w:rsidRPr="0048256E" w:rsidRDefault="0048256E" w:rsidP="0048256E">
            <w:pPr>
              <w:pStyle w:val="ConsPlusCell"/>
              <w:jc w:val="center"/>
              <w:rPr>
                <w:rFonts w:ascii="Times New Roman" w:hAnsi="Times New Roman" w:cs="Times New Roman"/>
                <w:sz w:val="24"/>
                <w:szCs w:val="24"/>
              </w:rPr>
            </w:pPr>
            <w:r w:rsidRPr="0048256E">
              <w:rPr>
                <w:rFonts w:ascii="Times New Roman" w:hAnsi="Times New Roman" w:cs="Times New Roman"/>
                <w:sz w:val="24"/>
                <w:szCs w:val="24"/>
              </w:rPr>
              <w:t>14</w:t>
            </w:r>
            <w:r w:rsidR="00946A7A" w:rsidRPr="0048256E">
              <w:rPr>
                <w:rFonts w:ascii="Times New Roman" w:hAnsi="Times New Roman" w:cs="Times New Roman"/>
                <w:sz w:val="24"/>
                <w:szCs w:val="24"/>
              </w:rPr>
              <w:t>%</w:t>
            </w:r>
          </w:p>
          <w:p w:rsidR="0048256E" w:rsidRPr="0048256E" w:rsidRDefault="0048256E" w:rsidP="0048256E">
            <w:pPr>
              <w:pStyle w:val="ConsPlusCell"/>
              <w:jc w:val="center"/>
              <w:rPr>
                <w:rFonts w:ascii="Times New Roman" w:hAnsi="Times New Roman" w:cs="Times New Roman"/>
                <w:sz w:val="24"/>
                <w:szCs w:val="24"/>
              </w:rPr>
            </w:pPr>
            <w:r w:rsidRPr="0048256E">
              <w:rPr>
                <w:rFonts w:ascii="Times New Roman" w:hAnsi="Times New Roman" w:cs="Times New Roman"/>
                <w:sz w:val="24"/>
                <w:szCs w:val="24"/>
              </w:rPr>
              <w:t>81 чел</w:t>
            </w:r>
          </w:p>
        </w:tc>
        <w:tc>
          <w:tcPr>
            <w:tcW w:w="1412" w:type="dxa"/>
          </w:tcPr>
          <w:p w:rsidR="00946A7A" w:rsidRPr="0048256E" w:rsidRDefault="0048256E" w:rsidP="0048256E">
            <w:pPr>
              <w:pStyle w:val="ConsPlusCell"/>
              <w:jc w:val="center"/>
              <w:rPr>
                <w:rFonts w:ascii="Times New Roman" w:hAnsi="Times New Roman" w:cs="Times New Roman"/>
                <w:sz w:val="24"/>
                <w:szCs w:val="24"/>
              </w:rPr>
            </w:pPr>
            <w:r w:rsidRPr="0048256E">
              <w:rPr>
                <w:rFonts w:ascii="Times New Roman" w:hAnsi="Times New Roman" w:cs="Times New Roman"/>
                <w:sz w:val="24"/>
                <w:szCs w:val="24"/>
              </w:rPr>
              <w:t>43</w:t>
            </w:r>
            <w:r w:rsidR="00946A7A" w:rsidRPr="0048256E">
              <w:rPr>
                <w:rFonts w:ascii="Times New Roman" w:hAnsi="Times New Roman" w:cs="Times New Roman"/>
                <w:sz w:val="24"/>
                <w:szCs w:val="24"/>
              </w:rPr>
              <w:t>%</w:t>
            </w:r>
          </w:p>
          <w:p w:rsidR="0048256E" w:rsidRPr="0048256E" w:rsidRDefault="0048256E" w:rsidP="0048256E">
            <w:pPr>
              <w:pStyle w:val="ConsPlusCell"/>
              <w:jc w:val="center"/>
              <w:rPr>
                <w:rFonts w:ascii="Times New Roman" w:hAnsi="Times New Roman" w:cs="Times New Roman"/>
                <w:sz w:val="24"/>
                <w:szCs w:val="24"/>
              </w:rPr>
            </w:pPr>
            <w:r w:rsidRPr="0048256E">
              <w:rPr>
                <w:rFonts w:ascii="Times New Roman" w:hAnsi="Times New Roman" w:cs="Times New Roman"/>
                <w:sz w:val="24"/>
                <w:szCs w:val="24"/>
              </w:rPr>
              <w:t>250 чел.</w:t>
            </w:r>
          </w:p>
        </w:tc>
        <w:tc>
          <w:tcPr>
            <w:tcW w:w="1417" w:type="dxa"/>
          </w:tcPr>
          <w:p w:rsidR="00946A7A" w:rsidRPr="0048256E" w:rsidRDefault="00946A7A" w:rsidP="0048256E">
            <w:pPr>
              <w:pStyle w:val="ConsPlusCell"/>
              <w:jc w:val="center"/>
              <w:rPr>
                <w:rFonts w:ascii="Times New Roman" w:hAnsi="Times New Roman" w:cs="Times New Roman"/>
                <w:sz w:val="24"/>
                <w:szCs w:val="24"/>
              </w:rPr>
            </w:pPr>
            <w:r w:rsidRPr="0048256E">
              <w:rPr>
                <w:rFonts w:ascii="Times New Roman" w:hAnsi="Times New Roman" w:cs="Times New Roman"/>
                <w:sz w:val="24"/>
                <w:szCs w:val="24"/>
              </w:rPr>
              <w:t xml:space="preserve"> </w:t>
            </w:r>
            <w:r w:rsidR="0048256E" w:rsidRPr="0048256E">
              <w:rPr>
                <w:rFonts w:ascii="Times New Roman" w:hAnsi="Times New Roman" w:cs="Times New Roman"/>
                <w:sz w:val="24"/>
                <w:szCs w:val="24"/>
              </w:rPr>
              <w:t>23</w:t>
            </w:r>
            <w:r w:rsidRPr="0048256E">
              <w:rPr>
                <w:rFonts w:ascii="Times New Roman" w:hAnsi="Times New Roman" w:cs="Times New Roman"/>
                <w:sz w:val="24"/>
                <w:szCs w:val="24"/>
              </w:rPr>
              <w:t>%</w:t>
            </w:r>
          </w:p>
          <w:p w:rsidR="0048256E" w:rsidRPr="0048256E" w:rsidRDefault="0048256E" w:rsidP="0048256E">
            <w:pPr>
              <w:pStyle w:val="ConsPlusCell"/>
              <w:jc w:val="center"/>
              <w:rPr>
                <w:rFonts w:ascii="Times New Roman" w:hAnsi="Times New Roman" w:cs="Times New Roman"/>
                <w:sz w:val="24"/>
                <w:szCs w:val="24"/>
              </w:rPr>
            </w:pPr>
            <w:r w:rsidRPr="0048256E">
              <w:rPr>
                <w:rFonts w:ascii="Times New Roman" w:hAnsi="Times New Roman" w:cs="Times New Roman"/>
                <w:sz w:val="24"/>
                <w:szCs w:val="24"/>
              </w:rPr>
              <w:t>134 чел.</w:t>
            </w:r>
          </w:p>
        </w:tc>
        <w:tc>
          <w:tcPr>
            <w:tcW w:w="1249" w:type="dxa"/>
          </w:tcPr>
          <w:p w:rsidR="00946A7A" w:rsidRPr="0048256E" w:rsidRDefault="00946A7A" w:rsidP="0048256E">
            <w:pPr>
              <w:pStyle w:val="ConsPlusCell"/>
              <w:jc w:val="center"/>
              <w:rPr>
                <w:rFonts w:ascii="Times New Roman" w:hAnsi="Times New Roman" w:cs="Times New Roman"/>
                <w:sz w:val="24"/>
                <w:szCs w:val="24"/>
              </w:rPr>
            </w:pPr>
            <w:r w:rsidRPr="0048256E">
              <w:rPr>
                <w:rFonts w:ascii="Times New Roman" w:hAnsi="Times New Roman" w:cs="Times New Roman"/>
                <w:sz w:val="24"/>
                <w:szCs w:val="24"/>
              </w:rPr>
              <w:t>1</w:t>
            </w:r>
            <w:r w:rsidR="0048256E" w:rsidRPr="0048256E">
              <w:rPr>
                <w:rFonts w:ascii="Times New Roman" w:hAnsi="Times New Roman" w:cs="Times New Roman"/>
                <w:sz w:val="24"/>
                <w:szCs w:val="24"/>
              </w:rPr>
              <w:t>0</w:t>
            </w:r>
            <w:r w:rsidRPr="0048256E">
              <w:rPr>
                <w:rFonts w:ascii="Times New Roman" w:hAnsi="Times New Roman" w:cs="Times New Roman"/>
                <w:sz w:val="24"/>
                <w:szCs w:val="24"/>
              </w:rPr>
              <w:t>%</w:t>
            </w:r>
          </w:p>
          <w:p w:rsidR="0048256E" w:rsidRPr="0048256E" w:rsidRDefault="0048256E" w:rsidP="0048256E">
            <w:pPr>
              <w:pStyle w:val="ConsPlusCell"/>
              <w:jc w:val="center"/>
              <w:rPr>
                <w:rFonts w:ascii="Times New Roman" w:hAnsi="Times New Roman" w:cs="Times New Roman"/>
                <w:sz w:val="24"/>
                <w:szCs w:val="24"/>
              </w:rPr>
            </w:pPr>
            <w:r w:rsidRPr="0048256E">
              <w:rPr>
                <w:rFonts w:ascii="Times New Roman" w:hAnsi="Times New Roman" w:cs="Times New Roman"/>
                <w:sz w:val="24"/>
                <w:szCs w:val="24"/>
              </w:rPr>
              <w:t>58 чел</w:t>
            </w:r>
          </w:p>
        </w:tc>
        <w:tc>
          <w:tcPr>
            <w:tcW w:w="1241" w:type="dxa"/>
          </w:tcPr>
          <w:p w:rsidR="00946A7A" w:rsidRPr="0048256E" w:rsidRDefault="0048256E" w:rsidP="003F4035">
            <w:pPr>
              <w:pStyle w:val="ConsPlusCell"/>
              <w:jc w:val="center"/>
              <w:rPr>
                <w:rFonts w:ascii="Times New Roman" w:hAnsi="Times New Roman" w:cs="Times New Roman"/>
                <w:sz w:val="24"/>
                <w:szCs w:val="24"/>
              </w:rPr>
            </w:pPr>
            <w:r w:rsidRPr="0048256E">
              <w:rPr>
                <w:rFonts w:ascii="Times New Roman" w:hAnsi="Times New Roman" w:cs="Times New Roman"/>
                <w:sz w:val="24"/>
                <w:szCs w:val="24"/>
              </w:rPr>
              <w:t>11</w:t>
            </w:r>
            <w:r w:rsidR="00946A7A" w:rsidRPr="0048256E">
              <w:rPr>
                <w:rFonts w:ascii="Times New Roman" w:hAnsi="Times New Roman" w:cs="Times New Roman"/>
                <w:sz w:val="24"/>
                <w:szCs w:val="24"/>
              </w:rPr>
              <w:t>%</w:t>
            </w:r>
          </w:p>
          <w:p w:rsidR="0048256E" w:rsidRPr="0048256E" w:rsidRDefault="0048256E" w:rsidP="003F4035">
            <w:pPr>
              <w:pStyle w:val="ConsPlusCell"/>
              <w:jc w:val="center"/>
              <w:rPr>
                <w:rFonts w:ascii="Times New Roman" w:hAnsi="Times New Roman" w:cs="Times New Roman"/>
                <w:sz w:val="24"/>
                <w:szCs w:val="24"/>
              </w:rPr>
            </w:pPr>
            <w:r w:rsidRPr="0048256E">
              <w:rPr>
                <w:rFonts w:ascii="Times New Roman" w:hAnsi="Times New Roman" w:cs="Times New Roman"/>
                <w:sz w:val="24"/>
                <w:szCs w:val="24"/>
              </w:rPr>
              <w:t>63 чел.</w:t>
            </w:r>
          </w:p>
        </w:tc>
      </w:tr>
    </w:tbl>
    <w:p w:rsidR="00946A7A" w:rsidRPr="00D02514" w:rsidRDefault="00946A7A" w:rsidP="00946A7A">
      <w:pPr>
        <w:pStyle w:val="a4"/>
        <w:spacing w:line="360" w:lineRule="auto"/>
        <w:rPr>
          <w:b/>
          <w:sz w:val="28"/>
          <w:szCs w:val="28"/>
        </w:rPr>
      </w:pPr>
    </w:p>
    <w:p w:rsidR="003C7C9B" w:rsidRDefault="003C7C9B" w:rsidP="007752CD">
      <w:pPr>
        <w:spacing w:line="360" w:lineRule="auto"/>
        <w:jc w:val="center"/>
        <w:rPr>
          <w:sz w:val="28"/>
          <w:szCs w:val="28"/>
        </w:rPr>
        <w:sectPr w:rsidR="003C7C9B" w:rsidSect="007752CD">
          <w:pgSz w:w="16838" w:h="11906" w:orient="landscape"/>
          <w:pgMar w:top="1701" w:right="1134" w:bottom="850" w:left="1134" w:header="708" w:footer="708" w:gutter="0"/>
          <w:cols w:space="708"/>
          <w:docGrid w:linePitch="360"/>
        </w:sectPr>
      </w:pPr>
    </w:p>
    <w:p w:rsidR="00D02514" w:rsidRDefault="007752CD" w:rsidP="00D02514">
      <w:pPr>
        <w:pStyle w:val="a4"/>
        <w:numPr>
          <w:ilvl w:val="0"/>
          <w:numId w:val="6"/>
        </w:numPr>
        <w:spacing w:line="360" w:lineRule="auto"/>
        <w:jc w:val="center"/>
        <w:rPr>
          <w:b/>
          <w:sz w:val="28"/>
          <w:szCs w:val="28"/>
        </w:rPr>
      </w:pPr>
      <w:r w:rsidRPr="00D02514">
        <w:rPr>
          <w:b/>
          <w:sz w:val="28"/>
          <w:szCs w:val="28"/>
        </w:rPr>
        <w:lastRenderedPageBreak/>
        <w:t>Победители конкурсного отбора</w:t>
      </w:r>
      <w:r w:rsidR="00C20108" w:rsidRPr="00D02514">
        <w:rPr>
          <w:b/>
          <w:sz w:val="28"/>
          <w:szCs w:val="28"/>
        </w:rPr>
        <w:t xml:space="preserve"> в соответствии с критериями оценки в пределах размера субсидии и количества инициативных проектов, утверждаемых приказом Министерства </w:t>
      </w:r>
      <w:r w:rsidR="00D02514">
        <w:rPr>
          <w:b/>
          <w:sz w:val="28"/>
          <w:szCs w:val="28"/>
        </w:rPr>
        <w:t>т</w:t>
      </w:r>
      <w:r w:rsidR="00C20108" w:rsidRPr="00D02514">
        <w:rPr>
          <w:b/>
          <w:sz w:val="28"/>
          <w:szCs w:val="28"/>
        </w:rPr>
        <w:t xml:space="preserve">ерриториального развития Пермского края </w:t>
      </w:r>
    </w:p>
    <w:p w:rsidR="00C20108" w:rsidRPr="0048256E" w:rsidRDefault="00D02514" w:rsidP="00D02514">
      <w:pPr>
        <w:pStyle w:val="a4"/>
        <w:spacing w:line="360" w:lineRule="auto"/>
        <w:rPr>
          <w:b/>
          <w:sz w:val="28"/>
          <w:szCs w:val="28"/>
        </w:rPr>
      </w:pPr>
      <w:r>
        <w:rPr>
          <w:b/>
          <w:sz w:val="28"/>
          <w:szCs w:val="28"/>
        </w:rPr>
        <w:t xml:space="preserve">                                 </w:t>
      </w:r>
      <w:r w:rsidR="00C20108" w:rsidRPr="00D02514">
        <w:rPr>
          <w:b/>
          <w:sz w:val="28"/>
          <w:szCs w:val="28"/>
        </w:rPr>
        <w:t xml:space="preserve">от </w:t>
      </w:r>
      <w:r w:rsidR="0048256E" w:rsidRPr="0048256E">
        <w:rPr>
          <w:b/>
          <w:sz w:val="28"/>
          <w:szCs w:val="28"/>
        </w:rPr>
        <w:t>30.05.2024 № 53-01.03-62</w:t>
      </w:r>
    </w:p>
    <w:tbl>
      <w:tblPr>
        <w:tblStyle w:val="a3"/>
        <w:tblW w:w="9606" w:type="dxa"/>
        <w:tblLayout w:type="fixed"/>
        <w:tblLook w:val="04A0"/>
      </w:tblPr>
      <w:tblGrid>
        <w:gridCol w:w="817"/>
        <w:gridCol w:w="8789"/>
      </w:tblGrid>
      <w:tr w:rsidR="003574CE" w:rsidTr="00744642">
        <w:tc>
          <w:tcPr>
            <w:tcW w:w="817" w:type="dxa"/>
          </w:tcPr>
          <w:p w:rsidR="003574CE" w:rsidRDefault="003574CE" w:rsidP="004C3902">
            <w:pPr>
              <w:spacing w:after="320"/>
              <w:jc w:val="center"/>
              <w:rPr>
                <w:sz w:val="28"/>
                <w:szCs w:val="28"/>
              </w:rPr>
            </w:pPr>
          </w:p>
          <w:p w:rsidR="003574CE" w:rsidRDefault="003574CE" w:rsidP="004C3902">
            <w:pPr>
              <w:spacing w:after="32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8789" w:type="dxa"/>
          </w:tcPr>
          <w:p w:rsidR="00744642" w:rsidRDefault="00744642" w:rsidP="004C3902">
            <w:pPr>
              <w:spacing w:after="320"/>
              <w:jc w:val="center"/>
              <w:rPr>
                <w:sz w:val="28"/>
                <w:szCs w:val="28"/>
              </w:rPr>
            </w:pPr>
          </w:p>
          <w:p w:rsidR="003574CE" w:rsidRDefault="003574CE" w:rsidP="004C3902">
            <w:pPr>
              <w:spacing w:after="320"/>
              <w:jc w:val="center"/>
              <w:rPr>
                <w:sz w:val="28"/>
                <w:szCs w:val="28"/>
              </w:rPr>
            </w:pPr>
            <w:r>
              <w:rPr>
                <w:sz w:val="28"/>
                <w:szCs w:val="28"/>
              </w:rPr>
              <w:t>Наименование инициативного проекта</w:t>
            </w:r>
          </w:p>
        </w:tc>
      </w:tr>
      <w:tr w:rsidR="003F4035" w:rsidTr="00744642">
        <w:trPr>
          <w:trHeight w:val="461"/>
        </w:trPr>
        <w:tc>
          <w:tcPr>
            <w:tcW w:w="817" w:type="dxa"/>
          </w:tcPr>
          <w:p w:rsidR="003F4035" w:rsidRDefault="003F4035" w:rsidP="00744642">
            <w:pPr>
              <w:spacing w:after="320"/>
              <w:jc w:val="center"/>
              <w:rPr>
                <w:sz w:val="28"/>
                <w:szCs w:val="28"/>
              </w:rPr>
            </w:pPr>
            <w:r>
              <w:rPr>
                <w:sz w:val="28"/>
                <w:szCs w:val="28"/>
              </w:rPr>
              <w:t>1.</w:t>
            </w:r>
          </w:p>
        </w:tc>
        <w:tc>
          <w:tcPr>
            <w:tcW w:w="8789" w:type="dxa"/>
          </w:tcPr>
          <w:p w:rsidR="003F4035" w:rsidRPr="0048256E" w:rsidRDefault="0048256E" w:rsidP="004C3902">
            <w:pPr>
              <w:spacing w:after="200" w:line="276" w:lineRule="auto"/>
              <w:jc w:val="both"/>
              <w:rPr>
                <w:sz w:val="28"/>
                <w:szCs w:val="28"/>
              </w:rPr>
            </w:pPr>
            <w:r w:rsidRPr="0048256E">
              <w:rPr>
                <w:color w:val="000000" w:themeColor="text1"/>
                <w:sz w:val="28"/>
                <w:szCs w:val="28"/>
              </w:rPr>
              <w:t>Устройство детской игровой площадки «</w:t>
            </w:r>
            <w:proofErr w:type="spellStart"/>
            <w:r w:rsidRPr="0048256E">
              <w:rPr>
                <w:color w:val="000000" w:themeColor="text1"/>
                <w:sz w:val="28"/>
                <w:szCs w:val="28"/>
              </w:rPr>
              <w:t>Семицветик</w:t>
            </w:r>
            <w:proofErr w:type="spellEnd"/>
            <w:r w:rsidRPr="0048256E">
              <w:rPr>
                <w:color w:val="000000" w:themeColor="text1"/>
                <w:sz w:val="28"/>
                <w:szCs w:val="28"/>
              </w:rPr>
              <w:t xml:space="preserve">» </w:t>
            </w:r>
            <w:proofErr w:type="gramStart"/>
            <w:r w:rsidRPr="0048256E">
              <w:rPr>
                <w:color w:val="000000" w:themeColor="text1"/>
                <w:sz w:val="28"/>
                <w:szCs w:val="28"/>
              </w:rPr>
              <w:t>в</w:t>
            </w:r>
            <w:proofErr w:type="gramEnd"/>
            <w:r w:rsidRPr="0048256E">
              <w:rPr>
                <w:color w:val="000000" w:themeColor="text1"/>
                <w:sz w:val="28"/>
                <w:szCs w:val="28"/>
              </w:rPr>
              <w:t xml:space="preserve"> с. Суда</w:t>
            </w:r>
          </w:p>
        </w:tc>
      </w:tr>
      <w:tr w:rsidR="003F4035" w:rsidTr="00744642">
        <w:tc>
          <w:tcPr>
            <w:tcW w:w="817" w:type="dxa"/>
          </w:tcPr>
          <w:p w:rsidR="003F4035" w:rsidRDefault="003F4035" w:rsidP="00744642">
            <w:pPr>
              <w:spacing w:after="320"/>
              <w:jc w:val="center"/>
              <w:rPr>
                <w:sz w:val="28"/>
                <w:szCs w:val="28"/>
              </w:rPr>
            </w:pPr>
            <w:r>
              <w:rPr>
                <w:sz w:val="28"/>
                <w:szCs w:val="28"/>
              </w:rPr>
              <w:t>2.</w:t>
            </w:r>
          </w:p>
        </w:tc>
        <w:tc>
          <w:tcPr>
            <w:tcW w:w="8789" w:type="dxa"/>
          </w:tcPr>
          <w:p w:rsidR="003F4035" w:rsidRPr="0048256E" w:rsidRDefault="0048256E" w:rsidP="004C3902">
            <w:pPr>
              <w:spacing w:after="200" w:line="276" w:lineRule="auto"/>
              <w:jc w:val="both"/>
              <w:rPr>
                <w:sz w:val="28"/>
                <w:szCs w:val="28"/>
              </w:rPr>
            </w:pPr>
            <w:r w:rsidRPr="0048256E">
              <w:rPr>
                <w:rFonts w:eastAsia="Calibri"/>
                <w:sz w:val="28"/>
                <w:szCs w:val="28"/>
              </w:rPr>
              <w:t xml:space="preserve">Устройство ограждения и благоустройство территории кладбища </w:t>
            </w:r>
            <w:proofErr w:type="gramStart"/>
            <w:r w:rsidRPr="0048256E">
              <w:rPr>
                <w:rFonts w:eastAsia="Calibri"/>
                <w:sz w:val="28"/>
                <w:szCs w:val="28"/>
              </w:rPr>
              <w:t>в</w:t>
            </w:r>
            <w:proofErr w:type="gramEnd"/>
            <w:r w:rsidRPr="0048256E">
              <w:rPr>
                <w:rFonts w:eastAsia="Calibri"/>
                <w:sz w:val="28"/>
                <w:szCs w:val="28"/>
              </w:rPr>
              <w:t xml:space="preserve"> с. Аспа</w:t>
            </w:r>
          </w:p>
        </w:tc>
      </w:tr>
      <w:tr w:rsidR="003F4035" w:rsidTr="00744642">
        <w:tc>
          <w:tcPr>
            <w:tcW w:w="817" w:type="dxa"/>
          </w:tcPr>
          <w:p w:rsidR="003F4035" w:rsidRDefault="003F4035" w:rsidP="00744642">
            <w:pPr>
              <w:spacing w:after="320"/>
              <w:jc w:val="center"/>
              <w:rPr>
                <w:sz w:val="28"/>
                <w:szCs w:val="28"/>
              </w:rPr>
            </w:pPr>
            <w:r>
              <w:rPr>
                <w:sz w:val="28"/>
                <w:szCs w:val="28"/>
              </w:rPr>
              <w:t>3.</w:t>
            </w:r>
          </w:p>
        </w:tc>
        <w:tc>
          <w:tcPr>
            <w:tcW w:w="8789" w:type="dxa"/>
          </w:tcPr>
          <w:p w:rsidR="003F4035" w:rsidRPr="0048256E" w:rsidRDefault="0048256E" w:rsidP="004C3902">
            <w:pPr>
              <w:spacing w:after="200" w:line="276" w:lineRule="auto"/>
              <w:jc w:val="both"/>
              <w:rPr>
                <w:sz w:val="28"/>
                <w:szCs w:val="28"/>
              </w:rPr>
            </w:pPr>
            <w:r w:rsidRPr="0048256E">
              <w:rPr>
                <w:rFonts w:eastAsia="Calibri"/>
                <w:sz w:val="28"/>
                <w:szCs w:val="28"/>
              </w:rPr>
              <w:t xml:space="preserve">Ремонт и оснащение школьного музея </w:t>
            </w:r>
            <w:proofErr w:type="gramStart"/>
            <w:r w:rsidRPr="0048256E">
              <w:rPr>
                <w:rFonts w:eastAsia="Calibri"/>
                <w:sz w:val="28"/>
                <w:szCs w:val="28"/>
              </w:rPr>
              <w:t>в</w:t>
            </w:r>
            <w:proofErr w:type="gramEnd"/>
            <w:r w:rsidRPr="0048256E">
              <w:rPr>
                <w:rFonts w:eastAsia="Calibri"/>
                <w:sz w:val="28"/>
                <w:szCs w:val="28"/>
              </w:rPr>
              <w:t xml:space="preserve"> с. Аспа</w:t>
            </w:r>
          </w:p>
        </w:tc>
      </w:tr>
      <w:tr w:rsidR="003F4035" w:rsidTr="00744642">
        <w:tc>
          <w:tcPr>
            <w:tcW w:w="817" w:type="dxa"/>
          </w:tcPr>
          <w:p w:rsidR="003F4035" w:rsidRDefault="003F4035" w:rsidP="00744642">
            <w:pPr>
              <w:spacing w:after="320"/>
              <w:jc w:val="center"/>
              <w:rPr>
                <w:sz w:val="28"/>
                <w:szCs w:val="28"/>
              </w:rPr>
            </w:pPr>
            <w:r>
              <w:rPr>
                <w:sz w:val="28"/>
                <w:szCs w:val="28"/>
              </w:rPr>
              <w:t>4.</w:t>
            </w:r>
          </w:p>
        </w:tc>
        <w:tc>
          <w:tcPr>
            <w:tcW w:w="8789" w:type="dxa"/>
          </w:tcPr>
          <w:p w:rsidR="003F4035" w:rsidRPr="0048256E" w:rsidRDefault="0048256E" w:rsidP="0048256E">
            <w:pPr>
              <w:spacing w:after="200" w:line="276" w:lineRule="auto"/>
              <w:jc w:val="both"/>
              <w:rPr>
                <w:sz w:val="28"/>
                <w:szCs w:val="28"/>
              </w:rPr>
            </w:pPr>
            <w:r w:rsidRPr="0048256E">
              <w:rPr>
                <w:sz w:val="28"/>
                <w:szCs w:val="28"/>
              </w:rPr>
              <w:t>Благоустройство территории памятника</w:t>
            </w:r>
            <w:r w:rsidRPr="0048256E">
              <w:rPr>
                <w:sz w:val="28"/>
                <w:szCs w:val="28"/>
              </w:rPr>
              <w:t xml:space="preserve"> Великой Отечественной войны в </w:t>
            </w:r>
            <w:r w:rsidRPr="0048256E">
              <w:rPr>
                <w:sz w:val="28"/>
                <w:szCs w:val="28"/>
              </w:rPr>
              <w:t xml:space="preserve">д. </w:t>
            </w:r>
            <w:proofErr w:type="spellStart"/>
            <w:r w:rsidRPr="0048256E">
              <w:rPr>
                <w:sz w:val="28"/>
                <w:szCs w:val="28"/>
              </w:rPr>
              <w:t>Чесноковка</w:t>
            </w:r>
            <w:proofErr w:type="spellEnd"/>
          </w:p>
        </w:tc>
      </w:tr>
      <w:tr w:rsidR="003F4035" w:rsidTr="00744642">
        <w:tc>
          <w:tcPr>
            <w:tcW w:w="817" w:type="dxa"/>
          </w:tcPr>
          <w:p w:rsidR="003F4035" w:rsidRDefault="003F4035" w:rsidP="00744642">
            <w:pPr>
              <w:spacing w:after="320"/>
              <w:jc w:val="center"/>
              <w:rPr>
                <w:sz w:val="28"/>
                <w:szCs w:val="28"/>
              </w:rPr>
            </w:pPr>
            <w:r>
              <w:rPr>
                <w:sz w:val="28"/>
                <w:szCs w:val="28"/>
              </w:rPr>
              <w:t>5.</w:t>
            </w:r>
          </w:p>
        </w:tc>
        <w:tc>
          <w:tcPr>
            <w:tcW w:w="8789" w:type="dxa"/>
          </w:tcPr>
          <w:p w:rsidR="003F4035" w:rsidRPr="0048256E" w:rsidRDefault="0048256E" w:rsidP="004C3902">
            <w:pPr>
              <w:spacing w:after="200" w:line="276" w:lineRule="auto"/>
              <w:jc w:val="both"/>
              <w:rPr>
                <w:rFonts w:eastAsia="Calibri"/>
                <w:sz w:val="28"/>
                <w:szCs w:val="28"/>
              </w:rPr>
            </w:pPr>
            <w:r>
              <w:rPr>
                <w:sz w:val="28"/>
                <w:szCs w:val="28"/>
              </w:rPr>
              <w:t>Р</w:t>
            </w:r>
            <w:r w:rsidRPr="0048256E">
              <w:rPr>
                <w:sz w:val="28"/>
                <w:szCs w:val="28"/>
              </w:rPr>
              <w:t xml:space="preserve">емонт памятника Великой Отечественной войны и благоустройство прилегающей территории </w:t>
            </w:r>
            <w:proofErr w:type="gramStart"/>
            <w:r w:rsidRPr="0048256E">
              <w:rPr>
                <w:sz w:val="28"/>
                <w:szCs w:val="28"/>
              </w:rPr>
              <w:t>в</w:t>
            </w:r>
            <w:proofErr w:type="gramEnd"/>
            <w:r w:rsidRPr="0048256E">
              <w:rPr>
                <w:sz w:val="28"/>
                <w:szCs w:val="28"/>
              </w:rPr>
              <w:t xml:space="preserve"> с. Воскресенское</w:t>
            </w:r>
          </w:p>
        </w:tc>
      </w:tr>
    </w:tbl>
    <w:p w:rsidR="00A727AC" w:rsidRDefault="00A727AC" w:rsidP="003574CE">
      <w:pPr>
        <w:jc w:val="both"/>
      </w:pPr>
    </w:p>
    <w:p w:rsidR="00D02514" w:rsidRDefault="00D02514" w:rsidP="003574CE">
      <w:pPr>
        <w:jc w:val="both"/>
      </w:pPr>
    </w:p>
    <w:sectPr w:rsidR="00D02514" w:rsidSect="00A727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42AC"/>
    <w:multiLevelType w:val="hybridMultilevel"/>
    <w:tmpl w:val="6BA2B586"/>
    <w:lvl w:ilvl="0" w:tplc="64B865E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90BA3"/>
    <w:multiLevelType w:val="hybridMultilevel"/>
    <w:tmpl w:val="6BA2B586"/>
    <w:lvl w:ilvl="0" w:tplc="64B865E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1A1717"/>
    <w:multiLevelType w:val="hybridMultilevel"/>
    <w:tmpl w:val="79264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67015"/>
    <w:multiLevelType w:val="hybridMultilevel"/>
    <w:tmpl w:val="82E4C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5706E"/>
    <w:multiLevelType w:val="hybridMultilevel"/>
    <w:tmpl w:val="79264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6C7CBD"/>
    <w:multiLevelType w:val="hybridMultilevel"/>
    <w:tmpl w:val="BB902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drawingGridHorizontalSpacing w:val="100"/>
  <w:displayHorizontalDrawingGridEvery w:val="2"/>
  <w:characterSpacingControl w:val="doNotCompress"/>
  <w:compat/>
  <w:rsids>
    <w:rsidRoot w:val="003574CE"/>
    <w:rsid w:val="00224692"/>
    <w:rsid w:val="00355595"/>
    <w:rsid w:val="003574CE"/>
    <w:rsid w:val="003771E4"/>
    <w:rsid w:val="00380144"/>
    <w:rsid w:val="00385115"/>
    <w:rsid w:val="003C7C9B"/>
    <w:rsid w:val="003F4035"/>
    <w:rsid w:val="0048256E"/>
    <w:rsid w:val="004C3902"/>
    <w:rsid w:val="0051715B"/>
    <w:rsid w:val="00521566"/>
    <w:rsid w:val="00564C50"/>
    <w:rsid w:val="006866DE"/>
    <w:rsid w:val="006C2973"/>
    <w:rsid w:val="00744642"/>
    <w:rsid w:val="007752CD"/>
    <w:rsid w:val="00852F99"/>
    <w:rsid w:val="008617ED"/>
    <w:rsid w:val="00862D6E"/>
    <w:rsid w:val="00946A7A"/>
    <w:rsid w:val="009E6B0B"/>
    <w:rsid w:val="00A51486"/>
    <w:rsid w:val="00A727AC"/>
    <w:rsid w:val="00B32C01"/>
    <w:rsid w:val="00C20108"/>
    <w:rsid w:val="00CE35E1"/>
    <w:rsid w:val="00D02514"/>
    <w:rsid w:val="00D117B5"/>
    <w:rsid w:val="00D52740"/>
    <w:rsid w:val="00DF1837"/>
    <w:rsid w:val="00E12096"/>
    <w:rsid w:val="00EF4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C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74C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385115"/>
    <w:pPr>
      <w:ind w:left="720"/>
      <w:contextualSpacing/>
    </w:pPr>
  </w:style>
  <w:style w:type="paragraph" w:customStyle="1" w:styleId="ConsPlusNormal">
    <w:name w:val="ConsPlusNormal"/>
    <w:rsid w:val="00E1209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rsid w:val="00946A7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D14F3-F283-4458-9B50-B713D45B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11</Pages>
  <Words>1476</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shlp</dc:creator>
  <cp:lastModifiedBy>shlp</cp:lastModifiedBy>
  <cp:revision>8</cp:revision>
  <cp:lastPrinted>2022-09-26T10:20:00Z</cp:lastPrinted>
  <dcterms:created xsi:type="dcterms:W3CDTF">2021-09-21T10:54:00Z</dcterms:created>
  <dcterms:modified xsi:type="dcterms:W3CDTF">2024-10-03T06:17:00Z</dcterms:modified>
</cp:coreProperties>
</file>