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B34472" w14:paraId="32E3CD15" w14:textId="77777777" w:rsidTr="00AA2900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AA2900" w:rsidRDefault="00261D61" w:rsidP="0041709B">
            <w:pPr>
              <w:pStyle w:val="ConsPlusNormal"/>
              <w:rPr>
                <w:sz w:val="22"/>
                <w:szCs w:val="22"/>
              </w:rPr>
            </w:pPr>
            <w:r w:rsidRPr="00AA2900">
              <w:rPr>
                <w:sz w:val="22"/>
                <w:szCs w:val="22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D831" w14:textId="512F15C7" w:rsidR="00AA2900" w:rsidRDefault="00AA2900" w:rsidP="00AA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</w:rPr>
              <w:t>Свободные земли в кадастровом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</w:rPr>
              <w:t>квартале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59:36:1100201– 71399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</w:rPr>
              <w:t>кв.м</w:t>
            </w:r>
            <w:proofErr w:type="spellEnd"/>
          </w:p>
          <w:p w14:paraId="3EC551E6" w14:textId="74C73F6F" w:rsidR="00261D61" w:rsidRPr="005F594A" w:rsidRDefault="00261D61" w:rsidP="00DF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14:paraId="22983458" w14:textId="64661509" w:rsidR="00AA2900" w:rsidRPr="00AA2900" w:rsidRDefault="00AA2900" w:rsidP="00AA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C31D88" w:rsidRPr="00AA2900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036B6E"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эксплуатация </w:t>
      </w:r>
      <w:r w:rsidRPr="00AA2900">
        <w:rPr>
          <w:rFonts w:ascii="Times New Roman" w:eastAsiaTheme="minorHAnsi" w:hAnsi="Times New Roman"/>
          <w:bCs/>
          <w:color w:val="000000"/>
          <w:sz w:val="28"/>
          <w:szCs w:val="28"/>
        </w:rPr>
        <w:t>объекта электросетевого хозяйства – «</w:t>
      </w:r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ВЛ 6 </w:t>
      </w:r>
      <w:proofErr w:type="spellStart"/>
      <w:r w:rsidRPr="00AA2900">
        <w:rPr>
          <w:rFonts w:ascii="Times New Roman" w:eastAsiaTheme="minorHAnsi" w:hAnsi="Times New Roman"/>
          <w:color w:val="000000"/>
          <w:sz w:val="28"/>
          <w:szCs w:val="28"/>
        </w:rPr>
        <w:t>кВ</w:t>
      </w:r>
      <w:proofErr w:type="spellEnd"/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 №22 </w:t>
      </w:r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от ПС </w:t>
      </w:r>
      <w:proofErr w:type="spellStart"/>
      <w:r w:rsidRPr="00AA2900">
        <w:rPr>
          <w:rFonts w:ascii="Times New Roman" w:eastAsiaTheme="minorHAnsi" w:hAnsi="Times New Roman"/>
          <w:color w:val="000000"/>
          <w:sz w:val="28"/>
          <w:szCs w:val="28"/>
        </w:rPr>
        <w:t>Деменево</w:t>
      </w:r>
      <w:proofErr w:type="spellEnd"/>
      <w:r w:rsidRPr="00AA2900">
        <w:rPr>
          <w:rFonts w:ascii="Times New Roman" w:eastAsiaTheme="minorHAnsi" w:hAnsi="Times New Roman"/>
          <w:color w:val="000000"/>
          <w:sz w:val="28"/>
          <w:szCs w:val="28"/>
        </w:rPr>
        <w:t xml:space="preserve"> КТП</w:t>
      </w:r>
      <w:r w:rsidRPr="00AA2900">
        <w:rPr>
          <w:rFonts w:ascii="Times New Roman" w:eastAsiaTheme="minorHAnsi" w:hAnsi="Times New Roman"/>
          <w:color w:val="000000"/>
          <w:sz w:val="28"/>
          <w:szCs w:val="28"/>
        </w:rPr>
        <w:t>4175 КТП 4176 КТП 4330 КТП 4221 КТП 4358 КТП 4359 КТП 4138 КТП 4179</w:t>
      </w:r>
      <w:r w:rsidRPr="00AA2900">
        <w:rPr>
          <w:rFonts w:ascii="Times New Roman" w:eastAsiaTheme="minorHAnsi" w:hAnsi="Times New Roman"/>
          <w:bCs/>
          <w:color w:val="000000"/>
          <w:sz w:val="28"/>
          <w:szCs w:val="28"/>
        </w:rPr>
        <w:t>»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2CC765D5" w14:textId="35FB6054" w:rsidR="00C31D88" w:rsidRPr="003A56BE" w:rsidRDefault="00AA2900" w:rsidP="00AA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</w:t>
      </w:r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</w:t>
      </w:r>
      <w:bookmarkStart w:id="0" w:name="_GoBack"/>
      <w:bookmarkEnd w:id="0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ская, д. 1.</w:t>
      </w:r>
    </w:p>
    <w:p w14:paraId="789A691A" w14:textId="2D0938F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DF33CD" w:rsidRDefault="00C31D88" w:rsidP="00AA290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sectPr w:rsidR="003A56BE" w:rsidRPr="00DF33CD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124E-A2C0-4459-9DEE-5D711447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17</cp:revision>
  <cp:lastPrinted>2024-09-11T06:31:00Z</cp:lastPrinted>
  <dcterms:created xsi:type="dcterms:W3CDTF">2024-06-19T04:56:00Z</dcterms:created>
  <dcterms:modified xsi:type="dcterms:W3CDTF">2024-10-03T10:49:00Z</dcterms:modified>
</cp:coreProperties>
</file>