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5D" w:rsidRDefault="002526BE" w:rsidP="0084005D">
      <w:pPr>
        <w:pStyle w:val="a4"/>
        <w:spacing w:line="240" w:lineRule="auto"/>
        <w:ind w:firstLine="567"/>
        <w:rPr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206375</wp:posOffset>
            </wp:positionV>
            <wp:extent cx="6339205" cy="3053715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05D" w:rsidRPr="00943707" w:rsidRDefault="00943707" w:rsidP="0084005D">
      <w:pPr>
        <w:pStyle w:val="a4"/>
        <w:spacing w:line="240" w:lineRule="auto"/>
        <w:ind w:firstLine="567"/>
        <w:rPr>
          <w:b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3919855</wp:posOffset>
                </wp:positionV>
                <wp:extent cx="2862580" cy="201168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066F69" w:rsidRDefault="00857C21" w:rsidP="00857C21">
                            <w:pPr>
                              <w:pStyle w:val="ad"/>
                              <w:spacing w:before="0" w:beforeAutospacing="0" w:after="0" w:afterAutospacing="0" w:line="240" w:lineRule="exact"/>
                              <w:rPr>
                                <w:b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</w:t>
                            </w:r>
                            <w:r w:rsidR="005743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дополнений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в распоряжение администрации Уинского муниципального округа от </w:t>
                            </w:r>
                            <w:r w:rsidR="0021413D">
                              <w:rPr>
                                <w:b/>
                                <w:sz w:val="28"/>
                                <w:szCs w:val="28"/>
                              </w:rPr>
                              <w:t>17.09.2024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259-01-04-</w:t>
                            </w:r>
                            <w:r w:rsidR="0021413D">
                              <w:rPr>
                                <w:b/>
                                <w:sz w:val="28"/>
                                <w:szCs w:val="28"/>
                              </w:rPr>
                              <w:t>204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066F69" w:rsidRPr="00066F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закреплении за муниципальными учреждениями общественных зон, детских и спортивных игровых площадок </w:t>
                            </w:r>
                            <w:r w:rsidR="009260D1" w:rsidRPr="00066F6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005D" w:rsidRPr="00066F6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на территории Уинского муниципального округа</w:t>
                            </w:r>
                            <w:r w:rsidR="00B7222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25pt;margin-top:308.65pt;width:225.4pt;height:15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" filled="f" stroked="f">
                <v:textbox inset="0,0,0,0">
                  <w:txbxContent>
                    <w:p w:rsidR="00344940" w:rsidRPr="00066F69" w:rsidRDefault="00857C21" w:rsidP="00857C21">
                      <w:pPr>
                        <w:pStyle w:val="ad"/>
                        <w:spacing w:before="0" w:beforeAutospacing="0" w:after="0" w:afterAutospacing="0" w:line="240" w:lineRule="exact"/>
                        <w:rPr>
                          <w:b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внесении изменений</w:t>
                      </w:r>
                      <w:r w:rsidR="005743B8">
                        <w:rPr>
                          <w:b/>
                          <w:sz w:val="28"/>
                          <w:szCs w:val="28"/>
                        </w:rPr>
                        <w:t xml:space="preserve"> и дополнений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в распоряжение администрации Уинского муниципального округа от </w:t>
                      </w:r>
                      <w:r w:rsidR="0021413D">
                        <w:rPr>
                          <w:b/>
                          <w:sz w:val="28"/>
                          <w:szCs w:val="28"/>
                        </w:rPr>
                        <w:t>17.09.2024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№ 259-01-04-</w:t>
                      </w:r>
                      <w:r w:rsidR="0021413D">
                        <w:rPr>
                          <w:b/>
                          <w:sz w:val="28"/>
                          <w:szCs w:val="28"/>
                        </w:rPr>
                        <w:t>204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066F69" w:rsidRPr="00066F69">
                        <w:rPr>
                          <w:b/>
                          <w:sz w:val="28"/>
                          <w:szCs w:val="28"/>
                        </w:rPr>
                        <w:t xml:space="preserve">О закреплении за муниципальными учреждениями общественных зон, детских и спортивных игровых площадок </w:t>
                      </w:r>
                      <w:r w:rsidR="009260D1" w:rsidRPr="00066F69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4005D" w:rsidRPr="00066F69">
                        <w:rPr>
                          <w:b/>
                          <w:color w:val="000000"/>
                          <w:sz w:val="28"/>
                          <w:szCs w:val="28"/>
                        </w:rPr>
                        <w:t>на территории Уинского муниципального округа</w:t>
                      </w:r>
                      <w:r w:rsidR="00B72224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Пермского края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bookmarkStart w:id="0" w:name="_GoBack"/>
      <w:bookmarkEnd w:id="0"/>
      <w:r w:rsidRPr="00943707">
        <w:rPr>
          <w:b/>
          <w:szCs w:val="28"/>
        </w:rPr>
        <w:t>02.10.2024    259-01-04-212</w:t>
      </w:r>
    </w:p>
    <w:p w:rsidR="0030693C" w:rsidRDefault="0030693C" w:rsidP="0084005D">
      <w:pPr>
        <w:pStyle w:val="a4"/>
        <w:spacing w:line="240" w:lineRule="auto"/>
        <w:ind w:firstLine="567"/>
        <w:rPr>
          <w:szCs w:val="28"/>
        </w:rPr>
      </w:pPr>
    </w:p>
    <w:p w:rsidR="0030693C" w:rsidRDefault="0030693C" w:rsidP="0084005D">
      <w:pPr>
        <w:pStyle w:val="a4"/>
        <w:spacing w:line="240" w:lineRule="auto"/>
        <w:ind w:firstLine="567"/>
        <w:rPr>
          <w:szCs w:val="28"/>
        </w:rPr>
      </w:pPr>
    </w:p>
    <w:p w:rsidR="002526BE" w:rsidRPr="009260D1" w:rsidRDefault="00595EF5" w:rsidP="0030693C">
      <w:pPr>
        <w:pStyle w:val="a4"/>
        <w:spacing w:line="240" w:lineRule="auto"/>
        <w:ind w:firstLine="567"/>
        <w:rPr>
          <w:b/>
          <w:szCs w:val="28"/>
        </w:rPr>
      </w:pPr>
      <w:r w:rsidRPr="008C68B0">
        <w:rPr>
          <w:szCs w:val="28"/>
        </w:rPr>
        <w:t>В соответствии с  Федеральным закон</w:t>
      </w:r>
      <w:r>
        <w:rPr>
          <w:szCs w:val="28"/>
        </w:rPr>
        <w:t>ом</w:t>
      </w:r>
      <w:r w:rsidRPr="008C68B0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8C68B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Уставом Уинского муниципального округа Пермского края</w:t>
      </w:r>
      <w:r w:rsidRPr="008C68B0">
        <w:rPr>
          <w:szCs w:val="28"/>
        </w:rPr>
        <w:t xml:space="preserve">, Правилами благоустройства территории Уинского </w:t>
      </w:r>
      <w:r>
        <w:rPr>
          <w:szCs w:val="28"/>
        </w:rPr>
        <w:t>муниципального округа Пермского края</w:t>
      </w:r>
      <w:r w:rsidRPr="008C68B0">
        <w:rPr>
          <w:szCs w:val="28"/>
        </w:rPr>
        <w:t xml:space="preserve">, утвержденными решением </w:t>
      </w:r>
      <w:r>
        <w:rPr>
          <w:szCs w:val="28"/>
        </w:rPr>
        <w:t>Думы</w:t>
      </w:r>
      <w:r w:rsidRPr="008C68B0">
        <w:rPr>
          <w:szCs w:val="28"/>
        </w:rPr>
        <w:t xml:space="preserve"> Уинского </w:t>
      </w:r>
      <w:r>
        <w:rPr>
          <w:szCs w:val="28"/>
        </w:rPr>
        <w:t>муниципального округа Пермского края от 26.03.2020 № 95, в целях организации работ по содержанию и обслуживанию объектов</w:t>
      </w:r>
      <w:r w:rsidR="0025470F">
        <w:rPr>
          <w:szCs w:val="28"/>
        </w:rPr>
        <w:t>, осуществления контроля за их техническим состоянием</w:t>
      </w:r>
      <w:r w:rsidR="009260D1">
        <w:rPr>
          <w:szCs w:val="28"/>
        </w:rPr>
        <w:t xml:space="preserve">                                          </w:t>
      </w:r>
    </w:p>
    <w:p w:rsidR="005743B8" w:rsidRPr="005743B8" w:rsidRDefault="005743B8" w:rsidP="0030693C">
      <w:pPr>
        <w:pStyle w:val="aa"/>
        <w:numPr>
          <w:ilvl w:val="0"/>
          <w:numId w:val="26"/>
        </w:numPr>
        <w:tabs>
          <w:tab w:val="left" w:pos="851"/>
          <w:tab w:val="left" w:pos="1134"/>
        </w:tabs>
        <w:ind w:left="0" w:firstLine="540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1B2169">
        <w:rPr>
          <w:szCs w:val="28"/>
        </w:rPr>
        <w:t xml:space="preserve">приложение </w:t>
      </w:r>
      <w:r w:rsidR="0021413D">
        <w:rPr>
          <w:szCs w:val="28"/>
        </w:rPr>
        <w:t>к</w:t>
      </w:r>
      <w:r w:rsidR="001B2169">
        <w:rPr>
          <w:szCs w:val="28"/>
        </w:rPr>
        <w:t xml:space="preserve"> </w:t>
      </w:r>
      <w:r>
        <w:rPr>
          <w:szCs w:val="28"/>
        </w:rPr>
        <w:t>распоряжени</w:t>
      </w:r>
      <w:r w:rsidR="0021413D">
        <w:rPr>
          <w:szCs w:val="28"/>
        </w:rPr>
        <w:t>ю</w:t>
      </w:r>
      <w:r>
        <w:rPr>
          <w:szCs w:val="28"/>
        </w:rPr>
        <w:t xml:space="preserve"> </w:t>
      </w:r>
      <w:r w:rsidR="0025470F" w:rsidRPr="0025470F">
        <w:rPr>
          <w:szCs w:val="28"/>
        </w:rPr>
        <w:t xml:space="preserve"> </w:t>
      </w:r>
      <w:r w:rsidRPr="005743B8">
        <w:rPr>
          <w:szCs w:val="28"/>
        </w:rPr>
        <w:t>администрации Уинског</w:t>
      </w:r>
      <w:r w:rsidR="0021413D">
        <w:rPr>
          <w:szCs w:val="28"/>
        </w:rPr>
        <w:t>о муниципального округа от 17.09</w:t>
      </w:r>
      <w:r w:rsidRPr="005743B8">
        <w:rPr>
          <w:szCs w:val="28"/>
        </w:rPr>
        <w:t>.202</w:t>
      </w:r>
      <w:r w:rsidR="0021413D">
        <w:rPr>
          <w:szCs w:val="28"/>
        </w:rPr>
        <w:t>4</w:t>
      </w:r>
      <w:r w:rsidRPr="005743B8">
        <w:rPr>
          <w:szCs w:val="28"/>
        </w:rPr>
        <w:t xml:space="preserve"> № 259-01-04-</w:t>
      </w:r>
      <w:r w:rsidR="0021413D">
        <w:rPr>
          <w:szCs w:val="28"/>
        </w:rPr>
        <w:t>204</w:t>
      </w:r>
      <w:r w:rsidRPr="005743B8">
        <w:rPr>
          <w:szCs w:val="28"/>
        </w:rPr>
        <w:t xml:space="preserve"> «О закреплении за муниципальными учреждениями общественных зон, детских и спортивных игровых площадок </w:t>
      </w:r>
      <w:r w:rsidRPr="005743B8">
        <w:rPr>
          <w:color w:val="000000"/>
          <w:szCs w:val="28"/>
        </w:rPr>
        <w:t xml:space="preserve"> на территории Уинского муниципального округа</w:t>
      </w:r>
      <w:r>
        <w:rPr>
          <w:b/>
          <w:color w:val="000000"/>
          <w:szCs w:val="28"/>
        </w:rPr>
        <w:t xml:space="preserve"> </w:t>
      </w:r>
      <w:r w:rsidRPr="005743B8">
        <w:rPr>
          <w:color w:val="000000"/>
          <w:szCs w:val="28"/>
        </w:rPr>
        <w:t>Пермского края»</w:t>
      </w:r>
      <w:r>
        <w:rPr>
          <w:color w:val="000000"/>
          <w:szCs w:val="28"/>
        </w:rPr>
        <w:t xml:space="preserve"> следующие изменения и дополнения:</w:t>
      </w:r>
    </w:p>
    <w:p w:rsidR="005743B8" w:rsidRPr="0096170B" w:rsidRDefault="0096170B" w:rsidP="0096170B">
      <w:pPr>
        <w:tabs>
          <w:tab w:val="left" w:pos="851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C25B4" w:rsidRPr="0096170B">
        <w:rPr>
          <w:color w:val="000000"/>
          <w:sz w:val="28"/>
          <w:szCs w:val="28"/>
        </w:rPr>
        <w:t>добавить строк</w:t>
      </w:r>
      <w:r w:rsidR="0021413D" w:rsidRPr="0096170B">
        <w:rPr>
          <w:color w:val="000000"/>
          <w:sz w:val="28"/>
          <w:szCs w:val="28"/>
        </w:rPr>
        <w:t>у</w:t>
      </w:r>
      <w:r w:rsidR="005743B8" w:rsidRPr="0096170B">
        <w:rPr>
          <w:color w:val="000000"/>
          <w:sz w:val="28"/>
          <w:szCs w:val="28"/>
        </w:rPr>
        <w:t xml:space="preserve"> </w:t>
      </w:r>
      <w:r w:rsidR="0021413D" w:rsidRPr="0096170B">
        <w:rPr>
          <w:color w:val="000000"/>
          <w:sz w:val="28"/>
          <w:szCs w:val="28"/>
        </w:rPr>
        <w:t>46</w:t>
      </w:r>
      <w:r w:rsidR="005743B8" w:rsidRPr="0096170B">
        <w:rPr>
          <w:color w:val="000000"/>
          <w:sz w:val="28"/>
          <w:szCs w:val="28"/>
        </w:rPr>
        <w:t xml:space="preserve"> следующего содержания:</w:t>
      </w:r>
    </w:p>
    <w:p w:rsidR="005743B8" w:rsidRDefault="005743B8" w:rsidP="005743B8">
      <w:pPr>
        <w:pStyle w:val="aa"/>
        <w:tabs>
          <w:tab w:val="left" w:pos="851"/>
          <w:tab w:val="left" w:pos="1134"/>
        </w:tabs>
        <w:ind w:left="540"/>
        <w:jc w:val="both"/>
        <w:rPr>
          <w:color w:val="000000"/>
          <w:szCs w:val="28"/>
        </w:rPr>
      </w:pP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723"/>
        <w:gridCol w:w="3047"/>
        <w:gridCol w:w="2616"/>
        <w:gridCol w:w="3550"/>
      </w:tblGrid>
      <w:tr w:rsidR="005743B8" w:rsidRPr="0027151B" w:rsidTr="007270F7">
        <w:trPr>
          <w:trHeight w:val="75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общественной зоны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Местонахождение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Ответственные учреждения</w:t>
            </w:r>
          </w:p>
        </w:tc>
      </w:tr>
      <w:tr w:rsidR="005743B8" w:rsidRPr="0027151B" w:rsidTr="007270F7">
        <w:trPr>
          <w:trHeight w:val="47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96170B" w:rsidP="007270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21413D" w:rsidP="007270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Универсальная спортивная</w:t>
            </w:r>
            <w:r w:rsidR="005743B8">
              <w:rPr>
                <w:color w:val="000000"/>
                <w:sz w:val="28"/>
                <w:szCs w:val="28"/>
              </w:rPr>
              <w:t xml:space="preserve"> площадка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Default="005743B8" w:rsidP="005743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 </w:t>
            </w:r>
            <w:r w:rsidR="0021413D">
              <w:rPr>
                <w:color w:val="000000"/>
                <w:sz w:val="28"/>
                <w:szCs w:val="28"/>
              </w:rPr>
              <w:t>Иштеряки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5743B8" w:rsidRPr="0027151B" w:rsidRDefault="003E50FA" w:rsidP="005743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Восточный, 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13D" w:rsidRPr="0027151B" w:rsidRDefault="0021413D" w:rsidP="002141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C25B4" w:rsidRDefault="001C25B4" w:rsidP="005743B8">
      <w:pPr>
        <w:pStyle w:val="aa"/>
        <w:tabs>
          <w:tab w:val="left" w:pos="851"/>
          <w:tab w:val="left" w:pos="1134"/>
        </w:tabs>
        <w:ind w:left="540"/>
        <w:jc w:val="both"/>
        <w:rPr>
          <w:color w:val="000000"/>
          <w:szCs w:val="28"/>
        </w:rPr>
      </w:pPr>
    </w:p>
    <w:p w:rsidR="0096170B" w:rsidRPr="00C074F3" w:rsidRDefault="0096170B" w:rsidP="0096170B">
      <w:pPr>
        <w:pStyle w:val="aa"/>
        <w:numPr>
          <w:ilvl w:val="0"/>
          <w:numId w:val="26"/>
        </w:numPr>
        <w:tabs>
          <w:tab w:val="left" w:pos="0"/>
          <w:tab w:val="left" w:pos="851"/>
        </w:tabs>
        <w:ind w:left="0" w:firstLine="540"/>
        <w:jc w:val="both"/>
        <w:rPr>
          <w:szCs w:val="28"/>
        </w:rPr>
      </w:pPr>
      <w:r>
        <w:rPr>
          <w:color w:val="000000"/>
          <w:szCs w:val="28"/>
        </w:rPr>
        <w:t>Настоящее распоряжение в</w:t>
      </w:r>
      <w:r w:rsidRPr="005A1118">
        <w:rPr>
          <w:color w:val="000000"/>
          <w:szCs w:val="28"/>
        </w:rPr>
        <w:t>ступ</w:t>
      </w:r>
      <w:r>
        <w:rPr>
          <w:color w:val="000000"/>
          <w:szCs w:val="28"/>
        </w:rPr>
        <w:t xml:space="preserve">ает в силу с момента подписания и подлежит размещению </w:t>
      </w:r>
      <w:r>
        <w:rPr>
          <w:color w:val="000000"/>
          <w:szCs w:val="28"/>
          <w:shd w:val="clear" w:color="auto" w:fill="F7F7F7"/>
        </w:rPr>
        <w:t xml:space="preserve">в сетевом издании </w:t>
      </w:r>
      <w:r w:rsidRPr="00F36197">
        <w:rPr>
          <w:color w:val="000000"/>
          <w:szCs w:val="28"/>
          <w:shd w:val="clear" w:color="auto" w:fill="F7F7F7"/>
        </w:rPr>
        <w:t>-</w:t>
      </w:r>
      <w:r>
        <w:rPr>
          <w:color w:val="000000"/>
          <w:szCs w:val="28"/>
          <w:shd w:val="clear" w:color="auto" w:fill="F7F7F7"/>
        </w:rPr>
        <w:t xml:space="preserve"> </w:t>
      </w:r>
      <w:r w:rsidRPr="00F36197">
        <w:rPr>
          <w:color w:val="000000"/>
          <w:szCs w:val="28"/>
          <w:shd w:val="clear" w:color="auto" w:fill="F7F7F7"/>
        </w:rPr>
        <w:t>официальном сайте администрации Уинского муниципального округа Пермского края(http://uinsk.ru)</w:t>
      </w:r>
      <w:r w:rsidRPr="005A1118">
        <w:rPr>
          <w:color w:val="000000"/>
          <w:szCs w:val="28"/>
        </w:rPr>
        <w:t>.</w:t>
      </w:r>
    </w:p>
    <w:p w:rsidR="0084005D" w:rsidRPr="005A1118" w:rsidRDefault="0084005D" w:rsidP="0096170B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5A1118">
        <w:rPr>
          <w:color w:val="000000"/>
          <w:szCs w:val="28"/>
        </w:rPr>
        <w:t xml:space="preserve">Контроль над исполнением настоящего распоряжения возложить на </w:t>
      </w:r>
      <w:r>
        <w:rPr>
          <w:color w:val="000000"/>
          <w:szCs w:val="28"/>
        </w:rPr>
        <w:t>начальника МКУ «</w:t>
      </w:r>
      <w:r w:rsidR="00737C54">
        <w:rPr>
          <w:color w:val="000000"/>
          <w:szCs w:val="28"/>
        </w:rPr>
        <w:t>Управление по благоустройству Уинского муниципального округа Пермского края</w:t>
      </w:r>
      <w:r>
        <w:rPr>
          <w:color w:val="000000"/>
          <w:szCs w:val="28"/>
        </w:rPr>
        <w:t>»</w:t>
      </w:r>
      <w:r w:rsidR="00737C54">
        <w:rPr>
          <w:color w:val="000000"/>
          <w:szCs w:val="28"/>
        </w:rPr>
        <w:t xml:space="preserve"> Хасанову Э.Г</w:t>
      </w:r>
      <w:r w:rsidRPr="005A1118">
        <w:rPr>
          <w:color w:val="000000"/>
          <w:szCs w:val="28"/>
        </w:rPr>
        <w:t>.</w:t>
      </w:r>
    </w:p>
    <w:p w:rsidR="0008291B" w:rsidRPr="00651458" w:rsidRDefault="0008291B" w:rsidP="0030693C">
      <w:pPr>
        <w:pStyle w:val="ad"/>
        <w:spacing w:before="0" w:beforeAutospacing="0" w:after="0" w:afterAutospacing="0"/>
        <w:ind w:firstLine="567"/>
        <w:jc w:val="both"/>
        <w:rPr>
          <w:sz w:val="28"/>
        </w:rPr>
      </w:pPr>
    </w:p>
    <w:p w:rsidR="008228CA" w:rsidRPr="00651458" w:rsidRDefault="008228CA" w:rsidP="0030693C">
      <w:pPr>
        <w:shd w:val="clear" w:color="auto" w:fill="FFFFFF"/>
        <w:tabs>
          <w:tab w:val="left" w:pos="7502"/>
        </w:tabs>
        <w:rPr>
          <w:sz w:val="28"/>
        </w:rPr>
      </w:pPr>
    </w:p>
    <w:p w:rsidR="00651458" w:rsidRDefault="00651458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 w:rsidRPr="002227E2">
        <w:rPr>
          <w:spacing w:val="-5"/>
          <w:sz w:val="28"/>
        </w:rPr>
        <w:t xml:space="preserve">Глава муниципального округа </w:t>
      </w:r>
      <w:r>
        <w:rPr>
          <w:spacing w:val="-5"/>
          <w:sz w:val="28"/>
        </w:rPr>
        <w:t xml:space="preserve">– </w:t>
      </w:r>
    </w:p>
    <w:p w:rsidR="00651458" w:rsidRDefault="00651458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глава администрации Уинского </w:t>
      </w:r>
    </w:p>
    <w:p w:rsidR="00651458" w:rsidRDefault="00651458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  <w:r>
        <w:rPr>
          <w:spacing w:val="-5"/>
          <w:sz w:val="28"/>
        </w:rPr>
        <w:t>муниципального округа</w:t>
      </w:r>
      <w:r w:rsidR="0021413D">
        <w:rPr>
          <w:i/>
          <w:iCs/>
          <w:sz w:val="28"/>
        </w:rPr>
        <w:t xml:space="preserve">                                                                  </w:t>
      </w:r>
      <w:r w:rsidR="00B72224">
        <w:rPr>
          <w:i/>
          <w:iCs/>
          <w:sz w:val="28"/>
        </w:rPr>
        <w:t xml:space="preserve">      </w:t>
      </w:r>
      <w:r w:rsidR="0021413D">
        <w:rPr>
          <w:i/>
          <w:iCs/>
          <w:sz w:val="28"/>
        </w:rPr>
        <w:t xml:space="preserve">   </w:t>
      </w:r>
      <w:r w:rsidRPr="002227E2">
        <w:rPr>
          <w:spacing w:val="-16"/>
          <w:sz w:val="28"/>
          <w:lang w:val="en-US"/>
        </w:rPr>
        <w:t>A</w:t>
      </w:r>
      <w:r w:rsidRPr="002227E2">
        <w:rPr>
          <w:spacing w:val="-16"/>
          <w:sz w:val="28"/>
        </w:rPr>
        <w:t>.Н. Зелёнкин</w:t>
      </w:r>
    </w:p>
    <w:p w:rsidR="00B72224" w:rsidRDefault="00B72224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Pr="002227E2" w:rsidRDefault="00B72224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sectPr w:rsidR="00B72224" w:rsidRPr="002227E2" w:rsidSect="0021413D">
      <w:pgSz w:w="11909" w:h="16834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73" w:rsidRDefault="00E87C73">
      <w:r>
        <w:separator/>
      </w:r>
    </w:p>
  </w:endnote>
  <w:endnote w:type="continuationSeparator" w:id="0">
    <w:p w:rsidR="00E87C73" w:rsidRDefault="00E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73" w:rsidRDefault="00E87C73">
      <w:r>
        <w:separator/>
      </w:r>
    </w:p>
  </w:footnote>
  <w:footnote w:type="continuationSeparator" w:id="0">
    <w:p w:rsidR="00E87C73" w:rsidRDefault="00E87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76"/>
    <w:multiLevelType w:val="hybridMultilevel"/>
    <w:tmpl w:val="092C27E6"/>
    <w:lvl w:ilvl="0" w:tplc="FFFFFFFF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598554F"/>
    <w:multiLevelType w:val="hybridMultilevel"/>
    <w:tmpl w:val="19FC41FE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A67B9"/>
    <w:multiLevelType w:val="hybridMultilevel"/>
    <w:tmpl w:val="E5EA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7949"/>
    <w:multiLevelType w:val="hybridMultilevel"/>
    <w:tmpl w:val="7008707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E7E78F2"/>
    <w:multiLevelType w:val="hybridMultilevel"/>
    <w:tmpl w:val="53C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24EA4"/>
    <w:multiLevelType w:val="hybridMultilevel"/>
    <w:tmpl w:val="10D04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423C5"/>
    <w:multiLevelType w:val="hybridMultilevel"/>
    <w:tmpl w:val="01F0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059B3"/>
    <w:multiLevelType w:val="hybridMultilevel"/>
    <w:tmpl w:val="47FAAC76"/>
    <w:lvl w:ilvl="0" w:tplc="FFFFFFFF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01C7013"/>
    <w:multiLevelType w:val="hybridMultilevel"/>
    <w:tmpl w:val="B06C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66681"/>
    <w:multiLevelType w:val="hybridMultilevel"/>
    <w:tmpl w:val="7018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54F5"/>
    <w:multiLevelType w:val="multilevel"/>
    <w:tmpl w:val="2ADA71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38C92483"/>
    <w:multiLevelType w:val="hybridMultilevel"/>
    <w:tmpl w:val="B8E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84E92"/>
    <w:multiLevelType w:val="hybridMultilevel"/>
    <w:tmpl w:val="FA9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121B"/>
    <w:multiLevelType w:val="multilevel"/>
    <w:tmpl w:val="DD9A0C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A58294A"/>
    <w:multiLevelType w:val="multilevel"/>
    <w:tmpl w:val="DD9A0C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465B96"/>
    <w:multiLevelType w:val="hybridMultilevel"/>
    <w:tmpl w:val="B252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4605A"/>
    <w:multiLevelType w:val="hybridMultilevel"/>
    <w:tmpl w:val="CAD27AFC"/>
    <w:lvl w:ilvl="0" w:tplc="3C6E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FD7ABD"/>
    <w:multiLevelType w:val="hybridMultilevel"/>
    <w:tmpl w:val="ED461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23"/>
  </w:num>
  <w:num w:numId="5">
    <w:abstractNumId w:val="9"/>
  </w:num>
  <w:num w:numId="6">
    <w:abstractNumId w:val="2"/>
  </w:num>
  <w:num w:numId="7">
    <w:abstractNumId w:val="21"/>
  </w:num>
  <w:num w:numId="8">
    <w:abstractNumId w:val="20"/>
  </w:num>
  <w:num w:numId="9">
    <w:abstractNumId w:val="5"/>
  </w:num>
  <w:num w:numId="10">
    <w:abstractNumId w:val="26"/>
  </w:num>
  <w:num w:numId="11">
    <w:abstractNumId w:val="17"/>
  </w:num>
  <w:num w:numId="12">
    <w:abstractNumId w:val="7"/>
  </w:num>
  <w:num w:numId="13">
    <w:abstractNumId w:val="14"/>
  </w:num>
  <w:num w:numId="14">
    <w:abstractNumId w:val="3"/>
  </w:num>
  <w:num w:numId="15">
    <w:abstractNumId w:val="4"/>
  </w:num>
  <w:num w:numId="16">
    <w:abstractNumId w:val="16"/>
  </w:num>
  <w:num w:numId="17">
    <w:abstractNumId w:val="12"/>
  </w:num>
  <w:num w:numId="18">
    <w:abstractNumId w:val="10"/>
  </w:num>
  <w:num w:numId="19">
    <w:abstractNumId w:val="0"/>
  </w:num>
  <w:num w:numId="20">
    <w:abstractNumId w:val="11"/>
  </w:num>
  <w:num w:numId="21">
    <w:abstractNumId w:val="24"/>
  </w:num>
  <w:num w:numId="22">
    <w:abstractNumId w:val="13"/>
  </w:num>
  <w:num w:numId="23">
    <w:abstractNumId w:val="1"/>
  </w:num>
  <w:num w:numId="24">
    <w:abstractNumId w:val="25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1927"/>
    <w:rsid w:val="00045787"/>
    <w:rsid w:val="00066F69"/>
    <w:rsid w:val="0008291B"/>
    <w:rsid w:val="000862DA"/>
    <w:rsid w:val="0009323F"/>
    <w:rsid w:val="0009616D"/>
    <w:rsid w:val="00117908"/>
    <w:rsid w:val="00122CB2"/>
    <w:rsid w:val="00122E6E"/>
    <w:rsid w:val="00124D05"/>
    <w:rsid w:val="00130614"/>
    <w:rsid w:val="00187310"/>
    <w:rsid w:val="001955A0"/>
    <w:rsid w:val="001B2169"/>
    <w:rsid w:val="001C25B4"/>
    <w:rsid w:val="001D02CD"/>
    <w:rsid w:val="001D3BB5"/>
    <w:rsid w:val="001E63D2"/>
    <w:rsid w:val="001E74AA"/>
    <w:rsid w:val="001F2FE9"/>
    <w:rsid w:val="0020393B"/>
    <w:rsid w:val="00207D31"/>
    <w:rsid w:val="00211644"/>
    <w:rsid w:val="0021413D"/>
    <w:rsid w:val="002526BE"/>
    <w:rsid w:val="0025470F"/>
    <w:rsid w:val="002A62DC"/>
    <w:rsid w:val="002C37BB"/>
    <w:rsid w:val="002E39D5"/>
    <w:rsid w:val="002E3EC4"/>
    <w:rsid w:val="0030693C"/>
    <w:rsid w:val="00310BA3"/>
    <w:rsid w:val="003126A2"/>
    <w:rsid w:val="00344940"/>
    <w:rsid w:val="00365631"/>
    <w:rsid w:val="003C748F"/>
    <w:rsid w:val="003E50FA"/>
    <w:rsid w:val="00450083"/>
    <w:rsid w:val="00470FB3"/>
    <w:rsid w:val="00482A25"/>
    <w:rsid w:val="0048717D"/>
    <w:rsid w:val="004A5F19"/>
    <w:rsid w:val="004A6318"/>
    <w:rsid w:val="004B1576"/>
    <w:rsid w:val="004F2492"/>
    <w:rsid w:val="00502F9B"/>
    <w:rsid w:val="0053369C"/>
    <w:rsid w:val="00536FED"/>
    <w:rsid w:val="00537C47"/>
    <w:rsid w:val="005732CD"/>
    <w:rsid w:val="005743B8"/>
    <w:rsid w:val="00595EF5"/>
    <w:rsid w:val="005B7C2C"/>
    <w:rsid w:val="005C046C"/>
    <w:rsid w:val="005D32BC"/>
    <w:rsid w:val="005E27E4"/>
    <w:rsid w:val="006155F3"/>
    <w:rsid w:val="006160B5"/>
    <w:rsid w:val="006373CF"/>
    <w:rsid w:val="006377AE"/>
    <w:rsid w:val="00637B08"/>
    <w:rsid w:val="00640C63"/>
    <w:rsid w:val="00651458"/>
    <w:rsid w:val="00653AEA"/>
    <w:rsid w:val="00654F47"/>
    <w:rsid w:val="0066436B"/>
    <w:rsid w:val="00696DDA"/>
    <w:rsid w:val="006972F1"/>
    <w:rsid w:val="006F1008"/>
    <w:rsid w:val="00720DF5"/>
    <w:rsid w:val="0072784C"/>
    <w:rsid w:val="00737C54"/>
    <w:rsid w:val="00740CFD"/>
    <w:rsid w:val="0078616F"/>
    <w:rsid w:val="007A69A3"/>
    <w:rsid w:val="007A6B9F"/>
    <w:rsid w:val="007E4ADC"/>
    <w:rsid w:val="0081735F"/>
    <w:rsid w:val="00817ACA"/>
    <w:rsid w:val="008228CA"/>
    <w:rsid w:val="00827FDF"/>
    <w:rsid w:val="00830670"/>
    <w:rsid w:val="0083787D"/>
    <w:rsid w:val="0084005D"/>
    <w:rsid w:val="00854642"/>
    <w:rsid w:val="00857C21"/>
    <w:rsid w:val="00882808"/>
    <w:rsid w:val="008A5FA4"/>
    <w:rsid w:val="008B1016"/>
    <w:rsid w:val="008B5366"/>
    <w:rsid w:val="008D16CB"/>
    <w:rsid w:val="008D7DEF"/>
    <w:rsid w:val="00907C5D"/>
    <w:rsid w:val="009169CE"/>
    <w:rsid w:val="009260D1"/>
    <w:rsid w:val="00943707"/>
    <w:rsid w:val="0096170B"/>
    <w:rsid w:val="0099030C"/>
    <w:rsid w:val="0099358D"/>
    <w:rsid w:val="0099741C"/>
    <w:rsid w:val="00997F4C"/>
    <w:rsid w:val="009C1A98"/>
    <w:rsid w:val="009F4B9F"/>
    <w:rsid w:val="00A063D3"/>
    <w:rsid w:val="00A4666E"/>
    <w:rsid w:val="00AB518E"/>
    <w:rsid w:val="00AE5C47"/>
    <w:rsid w:val="00AE78BB"/>
    <w:rsid w:val="00B00A7C"/>
    <w:rsid w:val="00B1278C"/>
    <w:rsid w:val="00B15E62"/>
    <w:rsid w:val="00B21BC1"/>
    <w:rsid w:val="00B63CCC"/>
    <w:rsid w:val="00B72224"/>
    <w:rsid w:val="00BB0CD5"/>
    <w:rsid w:val="00BB1696"/>
    <w:rsid w:val="00BB6EA3"/>
    <w:rsid w:val="00BE1601"/>
    <w:rsid w:val="00BE21B3"/>
    <w:rsid w:val="00C1004F"/>
    <w:rsid w:val="00C35C03"/>
    <w:rsid w:val="00C45C4F"/>
    <w:rsid w:val="00C62177"/>
    <w:rsid w:val="00C80448"/>
    <w:rsid w:val="00D13844"/>
    <w:rsid w:val="00D81DE3"/>
    <w:rsid w:val="00D92DD2"/>
    <w:rsid w:val="00E3407A"/>
    <w:rsid w:val="00E47D87"/>
    <w:rsid w:val="00E55D54"/>
    <w:rsid w:val="00E72B4B"/>
    <w:rsid w:val="00E8286E"/>
    <w:rsid w:val="00E87C73"/>
    <w:rsid w:val="00EB54EA"/>
    <w:rsid w:val="00ED7987"/>
    <w:rsid w:val="00F319DA"/>
    <w:rsid w:val="00F37D9E"/>
    <w:rsid w:val="00F768F7"/>
    <w:rsid w:val="00FB7373"/>
    <w:rsid w:val="00FC1030"/>
    <w:rsid w:val="00FF39B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33A9849"/>
  <w15:docId w15:val="{D5855A67-6290-4B81-877A-798BB180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character" w:customStyle="1" w:styleId="af">
    <w:name w:val="Основной текст_"/>
    <w:basedOn w:val="a0"/>
    <w:link w:val="20"/>
    <w:locked/>
    <w:rsid w:val="00124D05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"/>
    <w:rsid w:val="00124D05"/>
    <w:pPr>
      <w:shd w:val="clear" w:color="auto" w:fill="FFFFFF"/>
      <w:spacing w:before="420" w:after="720" w:line="0" w:lineRule="atLeast"/>
    </w:pPr>
    <w:rPr>
      <w:sz w:val="26"/>
      <w:szCs w:val="26"/>
    </w:rPr>
  </w:style>
  <w:style w:type="character" w:styleId="af0">
    <w:name w:val="Hyperlink"/>
    <w:basedOn w:val="a0"/>
    <w:uiPriority w:val="99"/>
    <w:unhideWhenUsed/>
    <w:rsid w:val="00124D05"/>
    <w:rPr>
      <w:color w:val="0000FF"/>
      <w:u w:val="single"/>
    </w:rPr>
  </w:style>
  <w:style w:type="paragraph" w:styleId="af1">
    <w:name w:val="No Spacing"/>
    <w:uiPriority w:val="1"/>
    <w:qFormat/>
    <w:rsid w:val="005732CD"/>
    <w:rPr>
      <w:sz w:val="24"/>
      <w:szCs w:val="24"/>
    </w:rPr>
  </w:style>
  <w:style w:type="paragraph" w:styleId="af2">
    <w:name w:val="Balloon Text"/>
    <w:basedOn w:val="a"/>
    <w:link w:val="af3"/>
    <w:rsid w:val="00A063D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0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2020-04-08T10:41:00Z</cp:lastPrinted>
  <dcterms:created xsi:type="dcterms:W3CDTF">2024-10-02T10:42:00Z</dcterms:created>
  <dcterms:modified xsi:type="dcterms:W3CDTF">2024-10-02T10:42:00Z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