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Приложение 3</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к Порядку</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бесплатного предоставления</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земельных участков военнослужащим,</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лицам, заключившим контракт</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о пребывании в добровольческом</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формировании, содействующем</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выполнению задач, возложенных</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на Вооруженные Силы Российской</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Федерации, лицам, проходящим службу</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в войсках национальной гвардии</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Российской Федерации, и членам их</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семей в собственность на территории</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Уинского муниципального округа</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D4666">
        <w:rPr>
          <w:rFonts w:ascii="Times New Roman" w:eastAsia="Times New Roman" w:hAnsi="Times New Roman" w:cs="Times New Roman"/>
          <w:sz w:val="24"/>
          <w:szCs w:val="24"/>
          <w:lang w:eastAsia="ru-RU"/>
        </w:rPr>
        <w:t>Пермского края</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b/>
          <w:sz w:val="28"/>
          <w:szCs w:val="28"/>
          <w:lang w:eastAsia="ru-RU"/>
        </w:rPr>
      </w:pPr>
      <w:r w:rsidRPr="007D4666">
        <w:rPr>
          <w:rFonts w:ascii="Times New Roman" w:eastAsia="Times New Roman" w:hAnsi="Times New Roman" w:cs="Times New Roman"/>
          <w:b/>
          <w:sz w:val="28"/>
          <w:szCs w:val="28"/>
          <w:lang w:eastAsia="ru-RU"/>
        </w:rPr>
        <w:t>ФОРМА</w:t>
      </w:r>
    </w:p>
    <w:p w:rsidR="007D4666" w:rsidRPr="007D4666" w:rsidRDefault="007D4666" w:rsidP="007D4666">
      <w:pPr>
        <w:autoSpaceDE w:val="0"/>
        <w:autoSpaceDN w:val="0"/>
        <w:adjustRightInd w:val="0"/>
        <w:spacing w:after="0" w:line="240" w:lineRule="auto"/>
        <w:ind w:right="1133"/>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w:t>
      </w:r>
    </w:p>
    <w:p w:rsidR="007D4666" w:rsidRPr="007D4666" w:rsidRDefault="007D4666" w:rsidP="007D4666">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D4666">
        <w:rPr>
          <w:rFonts w:ascii="Arial" w:eastAsia="Times New Roman" w:hAnsi="Arial" w:cs="Times New Roman"/>
          <w:sz w:val="24"/>
          <w:szCs w:val="24"/>
          <w:lang w:eastAsia="ru-RU"/>
        </w:rPr>
        <w:t xml:space="preserve">                                                              </w:t>
      </w:r>
      <w:r w:rsidRPr="007D4666">
        <w:rPr>
          <w:rFonts w:ascii="Times New Roman" w:eastAsia="Times New Roman" w:hAnsi="Times New Roman" w:cs="Times New Roman"/>
          <w:bCs/>
          <w:sz w:val="28"/>
          <w:szCs w:val="28"/>
          <w:lang w:eastAsia="ru-RU"/>
        </w:rPr>
        <w:t xml:space="preserve">Начальнику Управления имущественных и земельных отношений администрации </w:t>
      </w:r>
    </w:p>
    <w:p w:rsidR="007D4666" w:rsidRPr="007D4666" w:rsidRDefault="007D4666" w:rsidP="007D4666">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D4666">
        <w:rPr>
          <w:rFonts w:ascii="Times New Roman" w:eastAsia="Times New Roman" w:hAnsi="Times New Roman" w:cs="Times New Roman"/>
          <w:bCs/>
          <w:sz w:val="28"/>
          <w:szCs w:val="28"/>
          <w:lang w:eastAsia="ru-RU"/>
        </w:rPr>
        <w:t xml:space="preserve">Уинского муниципального округа </w:t>
      </w:r>
    </w:p>
    <w:p w:rsidR="007D4666" w:rsidRPr="007D4666" w:rsidRDefault="007D4666" w:rsidP="007D4666">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D4666">
        <w:rPr>
          <w:rFonts w:ascii="Times New Roman" w:eastAsia="Times New Roman" w:hAnsi="Times New Roman" w:cs="Times New Roman"/>
          <w:bCs/>
          <w:sz w:val="28"/>
          <w:szCs w:val="28"/>
          <w:lang w:eastAsia="ru-RU"/>
        </w:rPr>
        <w:t xml:space="preserve">Пермского края </w:t>
      </w:r>
    </w:p>
    <w:p w:rsidR="007D4666" w:rsidRPr="007D4666" w:rsidRDefault="007D4666" w:rsidP="007D4666">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7D4666">
        <w:rPr>
          <w:rFonts w:ascii="Times New Roman" w:eastAsia="Times New Roman" w:hAnsi="Times New Roman" w:cs="Times New Roman"/>
          <w:bCs/>
          <w:sz w:val="28"/>
          <w:szCs w:val="28"/>
          <w:lang w:eastAsia="ru-RU"/>
        </w:rPr>
        <w:t>Зацепурину Ю.В.</w:t>
      </w:r>
    </w:p>
    <w:p w:rsidR="007D4666" w:rsidRPr="007D4666" w:rsidRDefault="007D4666" w:rsidP="007D4666">
      <w:pPr>
        <w:autoSpaceDE w:val="0"/>
        <w:autoSpaceDN w:val="0"/>
        <w:adjustRightInd w:val="0"/>
        <w:spacing w:after="0" w:line="240" w:lineRule="auto"/>
        <w:ind w:left="4536" w:right="1133" w:hanging="426"/>
        <w:jc w:val="center"/>
        <w:outlineLvl w:val="0"/>
        <w:rPr>
          <w:rFonts w:ascii="Times New Roman" w:eastAsia="Times New Roman" w:hAnsi="Times New Roman" w:cs="Times New Roman"/>
          <w:sz w:val="28"/>
          <w:szCs w:val="28"/>
          <w:lang w:eastAsia="ru-RU"/>
        </w:rPr>
      </w:pP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от ________________________________</w:t>
      </w: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__________________________________</w:t>
      </w: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__________________________________</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(Ф.И.О.; дата и место рождения)</w:t>
      </w: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Паспорт: __________________________</w:t>
      </w: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_________________________________</w:t>
      </w: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__________________________________</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(серия, номер, дата выдачи, кем выдан)</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                                                             СНИЛС __________________________</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Адрес регистрации по месту жительства:</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Пермский край, _____________________</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___________________________________</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(улица, переулок, номер дома, корпуса, квартиры)</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Контактный телефон: ________________</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Адрес эл. почты _____________________</w:t>
      </w:r>
    </w:p>
    <w:p w:rsidR="007D4666" w:rsidRPr="007D4666" w:rsidRDefault="007D4666" w:rsidP="007D466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ЗАЯВЛЕНИЕ</w:t>
      </w: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о постановке на учет в целях бесплатного предоставления земельного участка</w:t>
      </w:r>
    </w:p>
    <w:p w:rsidR="007D4666" w:rsidRPr="007D4666" w:rsidRDefault="007D4666" w:rsidP="007D466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в собственность на территории Уинского муниципального округа</w:t>
      </w:r>
    </w:p>
    <w:p w:rsidR="007D4666" w:rsidRPr="007D4666" w:rsidRDefault="007D4666" w:rsidP="007D46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D4666" w:rsidRPr="007D4666" w:rsidRDefault="007D4666" w:rsidP="007D46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Прошу поставить меня (мою семью) в составе:</w:t>
      </w:r>
    </w:p>
    <w:p w:rsidR="007D4666" w:rsidRPr="007D4666" w:rsidRDefault="007D4666" w:rsidP="007D46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bl>
      <w:tblPr>
        <w:tblStyle w:val="a3"/>
        <w:tblW w:w="9706" w:type="dxa"/>
        <w:tblInd w:w="-5" w:type="dxa"/>
        <w:tblLook w:val="04A0" w:firstRow="1" w:lastRow="0" w:firstColumn="1" w:lastColumn="0" w:noHBand="0" w:noVBand="1"/>
      </w:tblPr>
      <w:tblGrid>
        <w:gridCol w:w="516"/>
        <w:gridCol w:w="2440"/>
        <w:gridCol w:w="1475"/>
        <w:gridCol w:w="3390"/>
        <w:gridCol w:w="1885"/>
      </w:tblGrid>
      <w:tr w:rsidR="007D4666" w:rsidRPr="007D4666" w:rsidTr="007D4666">
        <w:trPr>
          <w:trHeight w:val="54"/>
        </w:trPr>
        <w:tc>
          <w:tcPr>
            <w:tcW w:w="516"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lastRenderedPageBreak/>
              <w:t>№</w:t>
            </w:r>
          </w:p>
        </w:tc>
        <w:tc>
          <w:tcPr>
            <w:tcW w:w="2440"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ФИО</w:t>
            </w:r>
          </w:p>
        </w:tc>
        <w:tc>
          <w:tcPr>
            <w:tcW w:w="1475"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Дата рождения</w:t>
            </w:r>
          </w:p>
        </w:tc>
        <w:tc>
          <w:tcPr>
            <w:tcW w:w="3390"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Адрес регистрации</w:t>
            </w:r>
          </w:p>
        </w:tc>
        <w:tc>
          <w:tcPr>
            <w:tcW w:w="1885"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Родственные отношения</w:t>
            </w:r>
          </w:p>
        </w:tc>
      </w:tr>
      <w:tr w:rsidR="007D4666" w:rsidRPr="007D4666" w:rsidTr="007D4666">
        <w:trPr>
          <w:trHeight w:val="730"/>
        </w:trPr>
        <w:tc>
          <w:tcPr>
            <w:tcW w:w="516"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1</w:t>
            </w:r>
          </w:p>
        </w:tc>
        <w:tc>
          <w:tcPr>
            <w:tcW w:w="244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339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88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r>
      <w:tr w:rsidR="007D4666" w:rsidRPr="007D4666" w:rsidTr="007D4666">
        <w:trPr>
          <w:trHeight w:val="726"/>
        </w:trPr>
        <w:tc>
          <w:tcPr>
            <w:tcW w:w="516"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2</w:t>
            </w:r>
          </w:p>
        </w:tc>
        <w:tc>
          <w:tcPr>
            <w:tcW w:w="244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339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88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r>
      <w:tr w:rsidR="007D4666" w:rsidRPr="007D4666" w:rsidTr="007D4666">
        <w:trPr>
          <w:trHeight w:val="705"/>
        </w:trPr>
        <w:tc>
          <w:tcPr>
            <w:tcW w:w="516"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3</w:t>
            </w:r>
          </w:p>
        </w:tc>
        <w:tc>
          <w:tcPr>
            <w:tcW w:w="244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339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88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r>
      <w:tr w:rsidR="007D4666" w:rsidRPr="007D4666" w:rsidTr="007D4666">
        <w:trPr>
          <w:trHeight w:val="732"/>
        </w:trPr>
        <w:tc>
          <w:tcPr>
            <w:tcW w:w="516"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4</w:t>
            </w:r>
          </w:p>
        </w:tc>
        <w:tc>
          <w:tcPr>
            <w:tcW w:w="244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339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88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r>
      <w:tr w:rsidR="007D4666" w:rsidRPr="007D4666" w:rsidTr="007D4666">
        <w:trPr>
          <w:trHeight w:val="714"/>
        </w:trPr>
        <w:tc>
          <w:tcPr>
            <w:tcW w:w="516" w:type="dxa"/>
            <w:tcBorders>
              <w:top w:val="single" w:sz="4" w:space="0" w:color="auto"/>
              <w:left w:val="single" w:sz="4" w:space="0" w:color="auto"/>
              <w:bottom w:val="single" w:sz="4" w:space="0" w:color="auto"/>
              <w:right w:val="single" w:sz="4" w:space="0" w:color="auto"/>
            </w:tcBorders>
            <w:hideMark/>
          </w:tcPr>
          <w:p w:rsidR="007D4666" w:rsidRPr="007D4666" w:rsidRDefault="007D4666" w:rsidP="007D4666">
            <w:pPr>
              <w:autoSpaceDE w:val="0"/>
              <w:autoSpaceDN w:val="0"/>
              <w:adjustRightInd w:val="0"/>
              <w:jc w:val="center"/>
              <w:outlineLvl w:val="0"/>
              <w:rPr>
                <w:sz w:val="28"/>
                <w:szCs w:val="28"/>
              </w:rPr>
            </w:pPr>
            <w:r w:rsidRPr="007D4666">
              <w:rPr>
                <w:sz w:val="28"/>
                <w:szCs w:val="28"/>
              </w:rPr>
              <w:t>5</w:t>
            </w:r>
          </w:p>
        </w:tc>
        <w:tc>
          <w:tcPr>
            <w:tcW w:w="244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47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3390"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c>
          <w:tcPr>
            <w:tcW w:w="1885" w:type="dxa"/>
            <w:tcBorders>
              <w:top w:val="single" w:sz="4" w:space="0" w:color="auto"/>
              <w:left w:val="single" w:sz="4" w:space="0" w:color="auto"/>
              <w:bottom w:val="single" w:sz="4" w:space="0" w:color="auto"/>
              <w:right w:val="single" w:sz="4" w:space="0" w:color="auto"/>
            </w:tcBorders>
          </w:tcPr>
          <w:p w:rsidR="007D4666" w:rsidRPr="007D4666" w:rsidRDefault="007D4666" w:rsidP="007D4666">
            <w:pPr>
              <w:autoSpaceDE w:val="0"/>
              <w:autoSpaceDN w:val="0"/>
              <w:adjustRightInd w:val="0"/>
              <w:jc w:val="both"/>
              <w:outlineLvl w:val="0"/>
              <w:rPr>
                <w:sz w:val="28"/>
                <w:szCs w:val="28"/>
              </w:rPr>
            </w:pPr>
          </w:p>
        </w:tc>
      </w:tr>
    </w:tbl>
    <w:p w:rsidR="007D4666" w:rsidRPr="007D4666" w:rsidRDefault="007D4666" w:rsidP="007D46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90"/>
        <w:gridCol w:w="2511"/>
        <w:gridCol w:w="4065"/>
      </w:tblGrid>
      <w:tr w:rsidR="007D4666" w:rsidRPr="007D4666" w:rsidTr="007D4666">
        <w:trPr>
          <w:trHeight w:val="1909"/>
        </w:trPr>
        <w:tc>
          <w:tcPr>
            <w:tcW w:w="9566" w:type="dxa"/>
            <w:gridSpan w:val="3"/>
            <w:hideMark/>
          </w:tcPr>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на учет в целях бесплатного предоставления в собственность (общую долевую собственность в равных долях) земельного участка исходя из установленных норм предоставления для</w:t>
            </w:r>
          </w:p>
          <w:p w:rsidR="007D4666" w:rsidRPr="007D4666" w:rsidRDefault="007D4666" w:rsidP="007D46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_______________________________________________________________</w:t>
            </w:r>
          </w:p>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_______________________________________________________________</w:t>
            </w:r>
          </w:p>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(вид разрешенного использования земельного участка)</w:t>
            </w:r>
          </w:p>
        </w:tc>
      </w:tr>
      <w:tr w:rsidR="007D4666" w:rsidRPr="007D4666" w:rsidTr="007D4666">
        <w:trPr>
          <w:trHeight w:val="2875"/>
        </w:trPr>
        <w:tc>
          <w:tcPr>
            <w:tcW w:w="9566" w:type="dxa"/>
            <w:gridSpan w:val="3"/>
            <w:hideMark/>
          </w:tcPr>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На дату подачи заявления:</w:t>
            </w:r>
          </w:p>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1) участник специальной военной операции на день завершения своего участия в специальной военной операции зарегистрирован по месту жительства на территории Пермского края, а при отсутствии такой регистрации - по месту пребывания на территории Пермского края;</w:t>
            </w:r>
          </w:p>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2) участник специальной военной операции, члены семьи погибшего (умершего) участника специальной военной операции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имеют на праве собственности, пожизненного наследуемого владения или постоянного (бессрочного) пользования земельный участок (земельные участки, части земельных участков, находящихся в общей собственности членов семьи погибшего (умершего) участника специальной военной операции), расположенный (расположенные) на территории Пермского края, размер которого (которых в сумме) меньше предельного (минимального) размера, установленного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3) участник специальной военной операции, члены семьи погибшего (умершего) участника специальной военной операции на дату подачи заявления о постановке на учет в целях бесплатного предоставления земельного участка в собственность (далее - заявление) с 6 июня 2023 года не </w:t>
            </w:r>
            <w:r w:rsidRPr="007D4666">
              <w:rPr>
                <w:rFonts w:ascii="Times New Roman" w:eastAsia="Times New Roman" w:hAnsi="Times New Roman" w:cs="Times New Roman"/>
                <w:sz w:val="28"/>
                <w:szCs w:val="28"/>
                <w:lang w:eastAsia="ru-RU"/>
              </w:rPr>
              <w:lastRenderedPageBreak/>
              <w:t>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равен или превышает предельный (минимальный) размер, установленный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 xml:space="preserve">4) участнику специальной военной операции или члену семьи погибшего (умершего) участника специальной военной операции не предоставлялся ранее земельный участок в соответствии с настоящим Законом или по иным основаниям, предусмотренным </w:t>
            </w:r>
            <w:hyperlink r:id="rId4" w:history="1">
              <w:r w:rsidRPr="007D4666">
                <w:rPr>
                  <w:rFonts w:ascii="Times New Roman" w:eastAsia="Times New Roman" w:hAnsi="Times New Roman" w:cs="Times New Roman"/>
                  <w:color w:val="0000FF"/>
                  <w:sz w:val="28"/>
                  <w:szCs w:val="28"/>
                  <w:u w:val="single"/>
                  <w:lang w:eastAsia="ru-RU"/>
                </w:rPr>
                <w:t>подпунктами 6</w:t>
              </w:r>
            </w:hyperlink>
            <w:r w:rsidRPr="007D4666">
              <w:rPr>
                <w:rFonts w:ascii="Times New Roman" w:eastAsia="Times New Roman" w:hAnsi="Times New Roman" w:cs="Times New Roman"/>
                <w:sz w:val="28"/>
                <w:szCs w:val="28"/>
                <w:lang w:eastAsia="ru-RU"/>
              </w:rPr>
              <w:t xml:space="preserve">, </w:t>
            </w:r>
            <w:hyperlink r:id="rId5" w:history="1">
              <w:r w:rsidRPr="007D4666">
                <w:rPr>
                  <w:rFonts w:ascii="Times New Roman" w:eastAsia="Times New Roman" w:hAnsi="Times New Roman" w:cs="Times New Roman"/>
                  <w:color w:val="0000FF"/>
                  <w:sz w:val="28"/>
                  <w:szCs w:val="28"/>
                  <w:u w:val="single"/>
                  <w:lang w:eastAsia="ru-RU"/>
                </w:rPr>
                <w:t>7 статьи 39.5</w:t>
              </w:r>
            </w:hyperlink>
            <w:r w:rsidRPr="007D4666">
              <w:rPr>
                <w:rFonts w:ascii="Times New Roman" w:eastAsia="Times New Roman" w:hAnsi="Times New Roman" w:cs="Times New Roman"/>
                <w:sz w:val="28"/>
                <w:szCs w:val="28"/>
                <w:lang w:eastAsia="ru-RU"/>
              </w:rPr>
              <w:t xml:space="preserve"> Земельного кодекса Российской Федерации.</w:t>
            </w:r>
          </w:p>
        </w:tc>
      </w:tr>
      <w:tr w:rsidR="007D4666" w:rsidRPr="007D4666" w:rsidTr="007D4666">
        <w:trPr>
          <w:trHeight w:val="142"/>
        </w:trPr>
        <w:tc>
          <w:tcPr>
            <w:tcW w:w="9566" w:type="dxa"/>
            <w:gridSpan w:val="3"/>
            <w:hideMark/>
          </w:tcPr>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lastRenderedPageBreak/>
              <w:t>Сообщаю, что я не имею/имею в собственности, на праве пожизненного наследуемого владения, постоянного (бессрочного) пользования земельные участки ____________________________________________________________</w:t>
            </w:r>
          </w:p>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(нужное подчеркнуть)</w:t>
            </w:r>
          </w:p>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Гарантирую подлинность и достоверность предоставленных сведений. Об обстоятельствах, являющихся основанием для исключения из Реестра учета обращений граждан, обратившихся с заявлением о предоставлении в собственность земельного участка, обязуюсь сообщить в 10-дневный срок.</w:t>
            </w:r>
          </w:p>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Прошу уведомление о результатах рассмотрения заявления направить почтой/электронной почтой/вручить лично.__________________________</w:t>
            </w:r>
          </w:p>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 xml:space="preserve">                                                                            (нужное подчеркнуть)</w:t>
            </w:r>
          </w:p>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Приложение:</w:t>
            </w:r>
          </w:p>
        </w:tc>
      </w:tr>
      <w:tr w:rsidR="007D4666" w:rsidRPr="007D4666" w:rsidTr="007D4666">
        <w:trPr>
          <w:trHeight w:val="142"/>
        </w:trPr>
        <w:tc>
          <w:tcPr>
            <w:tcW w:w="9566" w:type="dxa"/>
            <w:gridSpan w:val="3"/>
            <w:tcBorders>
              <w:top w:val="nil"/>
              <w:left w:val="nil"/>
              <w:bottom w:val="single" w:sz="4" w:space="0" w:color="auto"/>
              <w:right w:val="nil"/>
            </w:tcBorders>
          </w:tcPr>
          <w:p w:rsidR="007D4666" w:rsidRPr="007D4666" w:rsidRDefault="007D4666" w:rsidP="007D466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single" w:sz="4" w:space="0" w:color="auto"/>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single" w:sz="4" w:space="0" w:color="auto"/>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single" w:sz="4" w:space="0" w:color="auto"/>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single" w:sz="4" w:space="0" w:color="auto"/>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single" w:sz="4" w:space="0" w:color="auto"/>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single" w:sz="4" w:space="0" w:color="auto"/>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single" w:sz="4" w:space="0" w:color="auto"/>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42"/>
        </w:trPr>
        <w:tc>
          <w:tcPr>
            <w:tcW w:w="9566" w:type="dxa"/>
            <w:gridSpan w:val="3"/>
            <w:tcBorders>
              <w:top w:val="single" w:sz="4" w:space="0" w:color="auto"/>
              <w:left w:val="nil"/>
              <w:bottom w:val="nil"/>
              <w:right w:val="nil"/>
            </w:tcBorders>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D4666" w:rsidRPr="007D4666" w:rsidTr="007D4666">
        <w:trPr>
          <w:trHeight w:val="15"/>
        </w:trPr>
        <w:tc>
          <w:tcPr>
            <w:tcW w:w="2990" w:type="dxa"/>
            <w:hideMark/>
          </w:tcPr>
          <w:p w:rsidR="007D4666" w:rsidRPr="007D4666" w:rsidRDefault="007D4666" w:rsidP="007D46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 _______20___ г.</w:t>
            </w:r>
          </w:p>
        </w:tc>
        <w:tc>
          <w:tcPr>
            <w:tcW w:w="2511"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w:t>
            </w:r>
          </w:p>
        </w:tc>
        <w:tc>
          <w:tcPr>
            <w:tcW w:w="4065"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____________________________</w:t>
            </w:r>
          </w:p>
        </w:tc>
      </w:tr>
      <w:tr w:rsidR="007D4666" w:rsidRPr="007D4666" w:rsidTr="007D4666">
        <w:trPr>
          <w:trHeight w:val="142"/>
        </w:trPr>
        <w:tc>
          <w:tcPr>
            <w:tcW w:w="2990" w:type="dxa"/>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11"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(подпись)</w:t>
            </w:r>
          </w:p>
        </w:tc>
        <w:tc>
          <w:tcPr>
            <w:tcW w:w="4065"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(фамилия, инициалы)</w:t>
            </w:r>
          </w:p>
        </w:tc>
      </w:tr>
      <w:tr w:rsidR="007D4666" w:rsidRPr="007D4666" w:rsidTr="007D4666">
        <w:trPr>
          <w:trHeight w:val="142"/>
        </w:trPr>
        <w:tc>
          <w:tcPr>
            <w:tcW w:w="9566" w:type="dxa"/>
            <w:gridSpan w:val="3"/>
            <w:hideMark/>
          </w:tcPr>
          <w:p w:rsidR="007D4666" w:rsidRPr="007D4666" w:rsidRDefault="007D4666" w:rsidP="007D4666">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lastRenderedPageBreak/>
              <w:t>Подтверждаю согласие на обработку представленных персональных данных: 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tc>
      </w:tr>
      <w:tr w:rsidR="007D4666" w:rsidRPr="007D4666" w:rsidTr="007D4666">
        <w:trPr>
          <w:trHeight w:val="15"/>
        </w:trPr>
        <w:tc>
          <w:tcPr>
            <w:tcW w:w="2990" w:type="dxa"/>
            <w:hideMark/>
          </w:tcPr>
          <w:p w:rsidR="007D4666" w:rsidRPr="007D4666" w:rsidRDefault="007D4666" w:rsidP="007D46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 _______20___ г.</w:t>
            </w:r>
          </w:p>
        </w:tc>
        <w:tc>
          <w:tcPr>
            <w:tcW w:w="2511"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w:t>
            </w:r>
          </w:p>
        </w:tc>
        <w:tc>
          <w:tcPr>
            <w:tcW w:w="4065"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____________________________</w:t>
            </w:r>
          </w:p>
        </w:tc>
      </w:tr>
      <w:tr w:rsidR="007D4666" w:rsidRPr="007D4666" w:rsidTr="007D4666">
        <w:trPr>
          <w:trHeight w:val="15"/>
        </w:trPr>
        <w:tc>
          <w:tcPr>
            <w:tcW w:w="2990" w:type="dxa"/>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11"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(подпись)</w:t>
            </w:r>
          </w:p>
        </w:tc>
        <w:tc>
          <w:tcPr>
            <w:tcW w:w="4065"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(фамилия, инициалы)</w:t>
            </w:r>
          </w:p>
        </w:tc>
      </w:tr>
      <w:tr w:rsidR="007D4666" w:rsidRPr="007D4666" w:rsidTr="007D4666">
        <w:trPr>
          <w:trHeight w:val="142"/>
        </w:trPr>
        <w:tc>
          <w:tcPr>
            <w:tcW w:w="9566" w:type="dxa"/>
            <w:gridSpan w:val="3"/>
            <w:hideMark/>
          </w:tcPr>
          <w:p w:rsidR="007D4666" w:rsidRPr="007D4666" w:rsidRDefault="007D4666" w:rsidP="007D46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Документы принял и сверил с оригиналом:</w:t>
            </w:r>
          </w:p>
        </w:tc>
      </w:tr>
      <w:tr w:rsidR="007D4666" w:rsidRPr="007D4666" w:rsidTr="007D4666">
        <w:trPr>
          <w:trHeight w:val="142"/>
        </w:trPr>
        <w:tc>
          <w:tcPr>
            <w:tcW w:w="2990" w:type="dxa"/>
            <w:hideMark/>
          </w:tcPr>
          <w:p w:rsidR="007D4666" w:rsidRPr="007D4666" w:rsidRDefault="007D4666" w:rsidP="007D466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 _______20___ г.</w:t>
            </w:r>
          </w:p>
        </w:tc>
        <w:tc>
          <w:tcPr>
            <w:tcW w:w="2511"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w:t>
            </w:r>
          </w:p>
        </w:tc>
        <w:tc>
          <w:tcPr>
            <w:tcW w:w="4065"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D4666">
              <w:rPr>
                <w:rFonts w:ascii="Times New Roman" w:eastAsia="Times New Roman" w:hAnsi="Times New Roman" w:cs="Times New Roman"/>
                <w:sz w:val="28"/>
                <w:szCs w:val="28"/>
                <w:lang w:eastAsia="ru-RU"/>
              </w:rPr>
              <w:t>____________________________</w:t>
            </w:r>
          </w:p>
        </w:tc>
      </w:tr>
      <w:tr w:rsidR="007D4666" w:rsidRPr="007D4666" w:rsidTr="007D4666">
        <w:trPr>
          <w:trHeight w:val="142"/>
        </w:trPr>
        <w:tc>
          <w:tcPr>
            <w:tcW w:w="2990" w:type="dxa"/>
          </w:tcPr>
          <w:p w:rsidR="007D4666" w:rsidRPr="007D4666" w:rsidRDefault="007D4666" w:rsidP="007D4666">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11" w:type="dxa"/>
            <w:hideMark/>
          </w:tcPr>
          <w:p w:rsidR="007D4666" w:rsidRPr="007D4666" w:rsidRDefault="007D4666" w:rsidP="007D4666">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 xml:space="preserve">       (подпись)</w:t>
            </w:r>
          </w:p>
        </w:tc>
        <w:tc>
          <w:tcPr>
            <w:tcW w:w="4065" w:type="dxa"/>
            <w:hideMark/>
          </w:tcPr>
          <w:p w:rsidR="007D4666" w:rsidRPr="007D4666" w:rsidRDefault="007D4666" w:rsidP="007D4666">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7D4666">
              <w:rPr>
                <w:rFonts w:ascii="Times New Roman" w:eastAsia="Times New Roman" w:hAnsi="Times New Roman" w:cs="Times New Roman"/>
                <w:sz w:val="24"/>
                <w:szCs w:val="28"/>
                <w:lang w:eastAsia="ru-RU"/>
              </w:rPr>
              <w:t>(фамилия, инициалы специалиста)</w:t>
            </w:r>
          </w:p>
        </w:tc>
      </w:tr>
    </w:tbl>
    <w:p w:rsidR="007D4666" w:rsidRPr="007D4666" w:rsidRDefault="007D4666" w:rsidP="007D466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E320DD" w:rsidRDefault="00E320DD">
      <w:bookmarkStart w:id="0" w:name="_GoBack"/>
      <w:bookmarkEnd w:id="0"/>
    </w:p>
    <w:sectPr w:rsidR="00E32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F2"/>
    <w:rsid w:val="007D4666"/>
    <w:rsid w:val="00E320DD"/>
    <w:rsid w:val="00F91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24B26-AD57-467F-B670-2189A950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46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7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69793&amp;dst=463" TargetMode="External"/><Relationship Id="rId4" Type="http://schemas.openxmlformats.org/officeDocument/2006/relationships/hyperlink" Target="https://login.consultant.ru/link/?req=doc&amp;base=LAW&amp;n=469793&amp;dst=1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2024-11-27T05:41:00Z</dcterms:created>
  <dcterms:modified xsi:type="dcterms:W3CDTF">2024-11-27T05:41:00Z</dcterms:modified>
</cp:coreProperties>
</file>