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53" w:rsidRDefault="00740E97" w:rsidP="00EE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района!</w:t>
      </w:r>
    </w:p>
    <w:p w:rsidR="00740E97" w:rsidRDefault="00740E97" w:rsidP="00740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E97" w:rsidRDefault="00740E97" w:rsidP="00740E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в целях поддержки участников специальной военной операции и членов их семей функционирует муниципальный центр «Помощь здесь», расположенный по адресу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Коммунистическая, 1. Тел</w:t>
      </w:r>
      <w:r w:rsidRPr="00740E97">
        <w:rPr>
          <w:rFonts w:ascii="Times New Roman" w:hAnsi="Times New Roman" w:cs="Times New Roman"/>
          <w:sz w:val="28"/>
          <w:szCs w:val="28"/>
        </w:rPr>
        <w:t>. 8 (34 259) 2-33-85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E97" w:rsidRDefault="00740E97" w:rsidP="00740E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можете получить консультацию по региональным и муниципальным мерам поддержки, п</w:t>
      </w:r>
      <w:r w:rsidRPr="00740E97">
        <w:rPr>
          <w:rFonts w:ascii="Times New Roman" w:hAnsi="Times New Roman" w:cs="Times New Roman"/>
          <w:sz w:val="28"/>
          <w:szCs w:val="28"/>
        </w:rPr>
        <w:t xml:space="preserve">оложенным участникам специальной военной операции на территориях Украины, ДНР, ЛНР, Запорожской области и </w:t>
      </w:r>
      <w:proofErr w:type="gramStart"/>
      <w:r w:rsidRPr="00740E97">
        <w:rPr>
          <w:rFonts w:ascii="Times New Roman" w:hAnsi="Times New Roman" w:cs="Times New Roman"/>
          <w:sz w:val="28"/>
          <w:szCs w:val="28"/>
        </w:rPr>
        <w:t>Херсонской области</w:t>
      </w:r>
      <w:proofErr w:type="gramEnd"/>
      <w:r w:rsidRPr="00740E97">
        <w:rPr>
          <w:rFonts w:ascii="Times New Roman" w:hAnsi="Times New Roman" w:cs="Times New Roman"/>
          <w:sz w:val="28"/>
          <w:szCs w:val="28"/>
        </w:rPr>
        <w:t xml:space="preserve"> и гражданам, призванным по частичной мобилизации, и членам их семей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0E97">
        <w:t xml:space="preserve"> </w:t>
      </w:r>
      <w:r w:rsidRPr="00740E97">
        <w:rPr>
          <w:rFonts w:ascii="Times New Roman" w:hAnsi="Times New Roman" w:cs="Times New Roman"/>
          <w:sz w:val="28"/>
          <w:szCs w:val="28"/>
        </w:rPr>
        <w:t xml:space="preserve">Единый телефон по вопросам предоставления региональных выплат участникам СВО: +7 (952) 664-75-22. Задать вопрос в мессенджерах: </w:t>
      </w:r>
      <w:proofErr w:type="spellStart"/>
      <w:r w:rsidRPr="00740E9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740E97">
        <w:rPr>
          <w:rFonts w:ascii="Times New Roman" w:hAnsi="Times New Roman" w:cs="Times New Roman"/>
          <w:sz w:val="28"/>
          <w:szCs w:val="28"/>
        </w:rPr>
        <w:t xml:space="preserve"> — @</w:t>
      </w:r>
      <w:proofErr w:type="spellStart"/>
      <w:r w:rsidRPr="00740E97">
        <w:rPr>
          <w:rFonts w:ascii="Times New Roman" w:hAnsi="Times New Roman" w:cs="Times New Roman"/>
          <w:sz w:val="28"/>
          <w:szCs w:val="28"/>
        </w:rPr>
        <w:t>reg_vyplaty_SVO</w:t>
      </w:r>
      <w:proofErr w:type="spellEnd"/>
      <w:r w:rsidRPr="00740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0E97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740E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0E97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40E97">
        <w:rPr>
          <w:rFonts w:ascii="Times New Roman" w:hAnsi="Times New Roman" w:cs="Times New Roman"/>
          <w:sz w:val="28"/>
          <w:szCs w:val="28"/>
        </w:rPr>
        <w:t>.</w:t>
      </w:r>
    </w:p>
    <w:p w:rsidR="00740E97" w:rsidRDefault="00740E97" w:rsidP="00740E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Региональные меры поддержки:</w:t>
      </w:r>
    </w:p>
    <w:tbl>
      <w:tblPr>
        <w:tblW w:w="10554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033"/>
        <w:gridCol w:w="2753"/>
        <w:gridCol w:w="2791"/>
      </w:tblGrid>
      <w:tr w:rsidR="00267D1A" w:rsidRPr="00575788" w:rsidTr="0057578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Куда обращаться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НПА</w:t>
            </w:r>
          </w:p>
        </w:tc>
      </w:tr>
      <w:tr w:rsidR="00267D1A" w:rsidRPr="00575788" w:rsidTr="0057578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Единовременная материальная помощь на детей </w:t>
            </w:r>
            <w:proofErr w:type="gramStart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военнослужащих,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именно: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 призванных в ходе мобилизации;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 участвующих в СВО (в том числе добровольцев), на каждого несовершеннолетнего ребенка и на детей, обучающихся очно в учреждениях высшего и среднего профессионального образования в возрасте до 23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15 000 руб. на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Территориальное управление Министерства труда и социального развития 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Пермского края по месту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Приказ Министерства социального развития Пермского края от 19.04.2022 № 33-01-03-249 (ред. от 08.12.2023) "Об утверждении порядков предоставления срочной социальной услуги в виде материальной помощи гражданам, признанным нуждающимися, и признании утратившими силу отдельных приказов Министерства социального развития Пермского края"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</w:p>
        </w:tc>
      </w:tr>
      <w:tr w:rsidR="00267D1A" w:rsidRPr="00575788" w:rsidTr="0057578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Материальная помощь на покупку дров нуждающимся семьям участников СВО, проживающих в домах с печным 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отоплением, при отсутствии центрального, газового или электрического отопления этого жилого помещения.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до 15 000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Территориальное управление Министерства социального труда и развития 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Пермского края по месту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 xml:space="preserve">Приказ Министерства социального развития Пермского края от 19.04.2022 № 33-01-03-249   </w:t>
            </w:r>
          </w:p>
        </w:tc>
      </w:tr>
      <w:tr w:rsidR="00267D1A" w:rsidRPr="00575788" w:rsidTr="0057578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Материальная помощь в случае получения ранения (контузии, травмы, увечья) в ходе проведения специальной военной операции на территориях Донецкой Народной Республики, Луганской Народной Республики и </w:t>
            </w:r>
            <w:proofErr w:type="gramStart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Украины,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предусмотрена</w:t>
            </w:r>
            <w:proofErr w:type="gramEnd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для: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 военнослужащих;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 лиц, проходивших службу в войсках национальной гвардии Российской Федерации и имевших специальное звание полиции,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 добровольцев.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 500 000 руб. в зависимости от степени тяжести полученного 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Территориальные отделы Государственного казенного учреждения «Центр социальных выплат и компенсаций Пермского </w:t>
            </w:r>
            <w:proofErr w:type="gramStart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края»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по</w:t>
            </w:r>
            <w:proofErr w:type="gramEnd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месту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Приказ Министерства социального развития Пермского края  от 29.04.2022 № 33-01-03-285 «Об утверждении порядков выплаты материальной помощи военнослужащим, лицам, проходящим службу в войсках национальной гвардии Российской Федерации и имеющим специальное звание полиции, и добровольцам, получившим ранение (контузию, травму, увечье) в ходе проведения специальной военной операции на территориях Донецкой Народной Республики, Луганской Народной Республики и Украины, а также членам семей погибших (умерших) военнослужащих, лиц, проходивших службу в войсках национальной гвардии Российской Федерации и имевших специальное звание полиции, и добровольцев, принимавших участие в специальной военной операции на территориях Донецкой Народной Республики, Луганской Народной Республики и Украины»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</w:p>
        </w:tc>
      </w:tr>
      <w:tr w:rsidR="00267D1A" w:rsidRPr="00575788" w:rsidTr="0057578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Материальная помощь в случае гибели (смерти) в 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ходе проведения специальной военной операции на территориях Донецкой Народной Республики, Луганской Народной Республики и Украины, предусмотрена для членов </w:t>
            </w:r>
            <w:proofErr w:type="gramStart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семьи: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военнослужащих;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 лиц, проходивших службу в войсках национальной гвардии Российской Федерации и имевших специальное звание полиции,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- добровольцев.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1 000 000 руб. на одного 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погибшего (умершего) в равных долях членам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Территориальные отделы Государственного 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казенного учреждения «Центр социальных выплат и компенсаций Пермского </w:t>
            </w:r>
            <w:proofErr w:type="gramStart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края»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по</w:t>
            </w:r>
            <w:proofErr w:type="gramEnd"/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месту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Приказ Министерства социального развития Пермского края от 29.04.2022 № 33-01-03-</w:t>
            </w:r>
            <w:r w:rsidRPr="00575788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285 «Об утверждении порядков выплаты материальной помощи военнослужащим, лицам, проходящим службу в войсках национальной гвардии Российской Федерации и имеющим специальное звание полиции, и добровольцам, получившим ранение (контузию, травму, увечье) в ходе проведения специальной военной операции на территориях Донецкой Народной Республики, Луганской Народной Республики и Украины, а также членам семей погибших (умерших) военнослужащих, лиц, проходивших службу в войсках национальной гвардии Российской Федерации и имевших специальное звание полиции, и добровольцев, принимавших участие в специальной военной операции на территориях Донецкой Народной Республики, Луганской Народной Республики и Украины»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</w:p>
        </w:tc>
      </w:tr>
      <w:tr w:rsidR="006D4387" w:rsidRPr="00575788" w:rsidTr="006D4387">
        <w:trPr>
          <w:trHeight w:val="4140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Единовременная денежная выплата гражданам Российской Федерации, постоянно проживающим на территории Пермского края, призванным на военную службу по мобилизации в Вооруженные Силы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100 000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5788" w:rsidRPr="00575788" w:rsidRDefault="00575788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Приказ Министерства социального развития Пермского края от 21.10.2022 № 33-01-03-939 Об утверждении Порядка осуществления единовременной денежной выплаты гражданам Российской Федерации, постоянно проживающим на территории Пермского края, призванным на военную службу по мобилизации в Вооруженные Силы Российской Федерации</w:t>
            </w:r>
          </w:p>
        </w:tc>
      </w:tr>
      <w:tr w:rsidR="006D4387" w:rsidRPr="00575788" w:rsidTr="00267D1A">
        <w:trPr>
          <w:trHeight w:val="1920"/>
        </w:trPr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575788" w:rsidRDefault="00267D1A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С</w:t>
            </w:r>
            <w:r w:rsidR="006D4387"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оциальное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сопровождение и </w:t>
            </w:r>
            <w:r w:rsidR="006D4387"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обслуживание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семей участников СВО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575788" w:rsidRDefault="006D4387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Pr="00267D1A" w:rsidRDefault="00267D1A" w:rsidP="00267D1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Территориальное управление Министерства труда и социального развития </w:t>
            </w:r>
          </w:p>
          <w:p w:rsidR="006D4387" w:rsidRPr="00575788" w:rsidRDefault="00267D1A" w:rsidP="00267D1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Пермского края по месту жительства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575788" w:rsidRDefault="006D4387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267D1A" w:rsidRPr="00575788" w:rsidTr="00267D1A">
        <w:trPr>
          <w:trHeight w:val="1935"/>
        </w:trPr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Default="00267D1A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</w:t>
            </w: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одействие в подборе подходящей работы и трудоустройстве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Pr="00575788" w:rsidRDefault="00267D1A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Pr="00267D1A" w:rsidRDefault="00267D1A" w:rsidP="00267D1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Территориальные отделы</w:t>
            </w: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ГКУ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«</w:t>
            </w: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Центр занятости населения Пермского края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</w:t>
            </w: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по месту жительства (пребывания)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Pr="00575788" w:rsidRDefault="00267D1A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267D1A" w:rsidRPr="00575788" w:rsidTr="006D4387"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Default="00267D1A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</w:t>
            </w: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раво на получение бесплатной юридической и психологической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Pr="00575788" w:rsidRDefault="00267D1A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Pr="00267D1A" w:rsidRDefault="00267D1A" w:rsidP="00267D1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Территориальное управление Министерства труда и социального развития </w:t>
            </w:r>
          </w:p>
          <w:p w:rsidR="00267D1A" w:rsidRDefault="00267D1A" w:rsidP="00267D1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267D1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Пермского края по месту жительства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67D1A" w:rsidRPr="00575788" w:rsidRDefault="00267D1A" w:rsidP="0057578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</w:tbl>
    <w:p w:rsidR="00575788" w:rsidRDefault="00575788" w:rsidP="005757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меры поддержки:</w:t>
      </w:r>
    </w:p>
    <w:tbl>
      <w:tblPr>
        <w:tblW w:w="9119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2799"/>
        <w:gridCol w:w="3292"/>
      </w:tblGrid>
      <w:tr w:rsidR="006D4387" w:rsidRPr="00575788" w:rsidTr="002203AE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203AE" w:rsidRPr="00575788" w:rsidRDefault="002203AE" w:rsidP="00EE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203AE" w:rsidRPr="00575788" w:rsidRDefault="002203AE" w:rsidP="00EE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Куда обращаться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203AE" w:rsidRPr="00575788" w:rsidRDefault="002203AE" w:rsidP="00EE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НПА</w:t>
            </w:r>
          </w:p>
        </w:tc>
      </w:tr>
      <w:tr w:rsidR="006D4387" w:rsidRPr="00575788" w:rsidTr="002203AE">
        <w:trPr>
          <w:trHeight w:val="2220"/>
        </w:trPr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203AE" w:rsidRPr="00575788" w:rsidRDefault="002203AE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Предоставление</w:t>
            </w:r>
            <w:r w:rsidRPr="0057578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бесплатного горячего питания для обучающихся 5-11 классов муниципальных общеобразовательных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203AE" w:rsidRPr="00575788" w:rsidRDefault="002203AE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Образовательная организация по месту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203AE" w:rsidRPr="00575788" w:rsidRDefault="002203AE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Уинского</w:t>
            </w:r>
            <w:proofErr w:type="spellEnd"/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муниципального округа от 25.03.2024 г. № 259-01-03-67 "Об утверждении порядка предоставления бесплатного горячего питания обучающимся в 5-11 классах общеобразовательных учреждениях"</w:t>
            </w:r>
          </w:p>
        </w:tc>
      </w:tr>
      <w:tr w:rsidR="006D4387" w:rsidRPr="00575788" w:rsidTr="002203AE">
        <w:trPr>
          <w:trHeight w:val="2295"/>
        </w:trPr>
        <w:tc>
          <w:tcPr>
            <w:tcW w:w="30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203AE" w:rsidRPr="00575788" w:rsidRDefault="002203AE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</w:t>
            </w:r>
            <w:r w:rsidRPr="002203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своб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ождение</w:t>
            </w:r>
            <w:r w:rsidRPr="002203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от родительской платы и снижении размера родительской платы за присмотр и уход за детьми в дошкольных 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203AE" w:rsidRDefault="002203AE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2203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Образовательная организация по месту жительства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203AE" w:rsidRPr="002203AE" w:rsidRDefault="002203AE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Уинского</w:t>
            </w:r>
            <w:proofErr w:type="spellEnd"/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муниципального округа Пермского края от 21.11.2022 № 259-01-03-461 "Об освобождении от родительской платы и снижении размера родительской платы за присмотр и уход за детьми в дошкольных </w:t>
            </w:r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образовательных учреждениях"</w:t>
            </w:r>
          </w:p>
        </w:tc>
      </w:tr>
      <w:tr w:rsidR="006D4387" w:rsidRPr="00575788" w:rsidTr="006D4387">
        <w:trPr>
          <w:trHeight w:val="6615"/>
        </w:trPr>
        <w:tc>
          <w:tcPr>
            <w:tcW w:w="30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203AE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Б</w:t>
            </w: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проходящим службу в войсках национальной гвардии Российской Федерации, и членам их семей в собственность на территории </w:t>
            </w:r>
            <w:proofErr w:type="spellStart"/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Уинского</w:t>
            </w:r>
            <w:proofErr w:type="spellEnd"/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203AE" w:rsidRPr="002203AE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Уинского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2203AE" w:rsidRDefault="002203AE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2203AE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Закон Пермского края от 08.12.2023 № 255-ПК</w:t>
            </w:r>
          </w:p>
          <w:p w:rsidR="006D4387" w:rsidRPr="002203AE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Решение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Думы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Уинского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муниципального округа </w:t>
            </w:r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№470 от 29.02.2024 г. Об утверждении Порядка, регулирующего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проходящим службу в войсках национальной гвардии Российской Федерации, и членам их семей в собственность на территории </w:t>
            </w:r>
            <w:proofErr w:type="spellStart"/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Уинского</w:t>
            </w:r>
            <w:proofErr w:type="spellEnd"/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»</w:t>
            </w:r>
          </w:p>
        </w:tc>
      </w:tr>
      <w:tr w:rsidR="006D4387" w:rsidRPr="00575788" w:rsidTr="006D4387">
        <w:trPr>
          <w:trHeight w:val="2745"/>
        </w:trPr>
        <w:tc>
          <w:tcPr>
            <w:tcW w:w="30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Бесплатное посещение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культурно- массовых </w:t>
            </w: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мероприятий для семей участников СВО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Уинского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муниципального округа, МБУК «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Уинский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культуры  и</w:t>
            </w:r>
            <w:proofErr w:type="gram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досуга»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2203AE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6D4387" w:rsidRPr="00575788" w:rsidTr="006D4387">
        <w:trPr>
          <w:trHeight w:val="1635"/>
        </w:trPr>
        <w:tc>
          <w:tcPr>
            <w:tcW w:w="30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Освобождение от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родительской </w:t>
            </w: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платы за пребывание в лагерях c дневным пребыванием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Уинского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2203AE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Постановление от 18.04.2023 №259-01-03-101 Об организации отдыха, оздоровления и занятости детей в </w:t>
            </w:r>
            <w:proofErr w:type="spellStart"/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Уинском</w:t>
            </w:r>
            <w:proofErr w:type="spellEnd"/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муниципальном округе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»</w:t>
            </w:r>
          </w:p>
        </w:tc>
      </w:tr>
      <w:tr w:rsidR="006D4387" w:rsidRPr="00575788" w:rsidTr="006D4387">
        <w:trPr>
          <w:trHeight w:val="2520"/>
        </w:trPr>
        <w:tc>
          <w:tcPr>
            <w:tcW w:w="30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Бесплатное посещение спортивных секций и кружков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ДЮСШЕ «Юникс»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</w:t>
            </w:r>
            <w:r w:rsidRPr="006D4387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риказ Министерства физической культуры и спорта ПК от 15 мая 2024 года № 41-02-пр-181 «Об утверждении Порядка формирования и ведения перечня исполнителей по организации физкультурно-оздоровительной работы для отдельных категорий населения».</w:t>
            </w:r>
          </w:p>
        </w:tc>
      </w:tr>
      <w:tr w:rsidR="006D4387" w:rsidRPr="00575788" w:rsidTr="002203AE">
        <w:tc>
          <w:tcPr>
            <w:tcW w:w="30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P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</w:t>
            </w: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риоритетный прием в дошкольные образовательные учреждения по месту проживания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Уинского</w:t>
            </w:r>
            <w:proofErr w:type="spellEnd"/>
            <w:r w:rsidRPr="006D438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6D4387" w:rsidRDefault="006D4387" w:rsidP="00EE41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</w:tbl>
    <w:p w:rsidR="00740E97" w:rsidRPr="00740E97" w:rsidRDefault="00740E97" w:rsidP="00740E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0E97" w:rsidRPr="0074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97"/>
    <w:rsid w:val="002203AE"/>
    <w:rsid w:val="00267D1A"/>
    <w:rsid w:val="00275353"/>
    <w:rsid w:val="00575788"/>
    <w:rsid w:val="006D4387"/>
    <w:rsid w:val="007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6D3BC-0955-45AC-A275-19F422DC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465D-9E13-4A67-BC65-90FD8222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Киприянова Марина Михайловна</dc:creator>
  <cp:keywords/>
  <dc:description/>
  <cp:lastModifiedBy>Киприянова Марина Михайловна</cp:lastModifiedBy>
  <cp:revision>1</cp:revision>
  <dcterms:created xsi:type="dcterms:W3CDTF">2024-11-14T04:11:00Z</dcterms:created>
  <dcterms:modified xsi:type="dcterms:W3CDTF">2024-11-14T05:00:00Z</dcterms:modified>
</cp:coreProperties>
</file>