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соответствии с национальным проектом «Эффективная и конкурентная экономика» развитие технологического предпринимательства в России выделено отдельным приоритетным направлением, целью которого является увеличение выручки малых технологических компаний в 7 раз </w:t>
      </w:r>
      <w:r>
        <w:rPr>
          <w:sz w:val="28"/>
          <w:szCs w:val="20"/>
        </w:rPr>
        <w:br/>
        <w:t>к 2030 году.</w:t>
      </w:r>
    </w:p>
    <w:p w:rsidR="00C74941" w:rsidRDefault="00C74941" w:rsidP="00C74941">
      <w:pPr>
        <w:spacing w:line="360" w:lineRule="exact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Правовые основы деятельности МТК:</w:t>
      </w:r>
    </w:p>
    <w:p w:rsidR="00C74941" w:rsidRDefault="00C74941" w:rsidP="00C74941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федеральный закон от 4 августа 2023 г. № 478-ФЗ «О развитии технологических компаний в Российской Федерации» (далее – Федеральный закон № 478-ФЗ);</w:t>
      </w:r>
    </w:p>
    <w:p w:rsidR="00C74941" w:rsidRDefault="00C74941" w:rsidP="00C74941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постановление Правительства РФ от 2 ноября 2023 г. № 1847 </w:t>
      </w:r>
      <w:r>
        <w:rPr>
          <w:sz w:val="28"/>
          <w:szCs w:val="20"/>
        </w:rPr>
        <w:br/>
        <w:t xml:space="preserve">«Об отнесении технологических компаний к малым технологическим компаниям и о прекращении статуса малых технологических компаний, формировании и ведении реестра малых технологических компаний </w:t>
      </w:r>
      <w:r>
        <w:rPr>
          <w:sz w:val="28"/>
          <w:szCs w:val="20"/>
        </w:rPr>
        <w:br/>
        <w:t>и об информационном взаимодействии»;</w:t>
      </w:r>
    </w:p>
    <w:p w:rsidR="00C74941" w:rsidRDefault="00C74941" w:rsidP="00C74941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распоряжение Правительства РФ от 31 октября 2023 г. № 3051-р </w:t>
      </w:r>
      <w:r>
        <w:rPr>
          <w:sz w:val="28"/>
          <w:szCs w:val="20"/>
        </w:rPr>
        <w:br/>
        <w:t>«Об утверждении перечня центров экспертизы малых технологических компаний».</w:t>
      </w:r>
    </w:p>
    <w:p w:rsidR="00C74941" w:rsidRDefault="00C74941" w:rsidP="00C74941">
      <w:pPr>
        <w:spacing w:line="360" w:lineRule="exact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Определение МТК и их виды.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МТК – это технологическая компания, которая соответствует условиям, установленным частью 1 статьи 5 Федерального закона № 478-ФЗ, и сведения </w:t>
      </w:r>
      <w:r>
        <w:rPr>
          <w:sz w:val="28"/>
          <w:szCs w:val="20"/>
        </w:rPr>
        <w:br/>
        <w:t>о которой включены в реестр МТК.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зависимости от объема выручки определяются следующие виды МТК: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стартапы</w:t>
      </w:r>
      <w:proofErr w:type="spellEnd"/>
      <w:r>
        <w:rPr>
          <w:sz w:val="28"/>
          <w:szCs w:val="20"/>
        </w:rPr>
        <w:t xml:space="preserve"> с минимальным показателем выручки – МТК, выручка </w:t>
      </w:r>
      <w:r>
        <w:rPr>
          <w:sz w:val="28"/>
          <w:szCs w:val="20"/>
        </w:rPr>
        <w:br/>
        <w:t>за предшествующий календарный год которых не превышает 1 млн рублей;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стартапы</w:t>
      </w:r>
      <w:proofErr w:type="spellEnd"/>
      <w:r>
        <w:rPr>
          <w:sz w:val="28"/>
          <w:szCs w:val="20"/>
        </w:rPr>
        <w:t xml:space="preserve"> – объем выручки в пределах от 1 млн рублей до 300 млн рублей включительно;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ранние компании – объем выручки в пределах от 300 млн рублей </w:t>
      </w:r>
      <w:r>
        <w:rPr>
          <w:sz w:val="28"/>
          <w:szCs w:val="20"/>
        </w:rPr>
        <w:br/>
        <w:t>до 2 млрд рублей включительно;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зрелые компании – объем выручки в пределах от 2 млрд рублей </w:t>
      </w:r>
      <w:r>
        <w:rPr>
          <w:sz w:val="28"/>
          <w:szCs w:val="20"/>
        </w:rPr>
        <w:br/>
        <w:t>до 4 млрд рублей включительно.</w:t>
      </w:r>
    </w:p>
    <w:p w:rsidR="00C74941" w:rsidRDefault="00C74941" w:rsidP="00C74941">
      <w:pPr>
        <w:spacing w:line="360" w:lineRule="exact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Порядок включения в реестр МТК.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Условиями для получения статуса МТК являются: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1) соответствие ОКВЭД, перечень которых утверждается Правительством Российской Федерации;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2) соответствие предельным значениям по выручке (не более 4 млрд рублей за предшествующий календарный год);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3) выполнение одного из следующих требований: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включение в Единый реестр конечных получателей государственной поддержки инновационной деятельности и получение такой поддержки </w:t>
      </w:r>
      <w:r>
        <w:rPr>
          <w:sz w:val="28"/>
          <w:szCs w:val="20"/>
        </w:rPr>
        <w:br/>
        <w:t xml:space="preserve">не позднее трех лет до даты включения в реестр МТК; 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получение положительного экспертного заключения в одном </w:t>
      </w:r>
      <w:r>
        <w:rPr>
          <w:sz w:val="28"/>
          <w:szCs w:val="20"/>
        </w:rPr>
        <w:br/>
        <w:t>из «доверенных» центров экспертизы (Фонд содействия инновациям, Фонд «</w:t>
      </w:r>
      <w:proofErr w:type="spellStart"/>
      <w:r>
        <w:rPr>
          <w:sz w:val="28"/>
          <w:szCs w:val="20"/>
        </w:rPr>
        <w:t>Сколково</w:t>
      </w:r>
      <w:proofErr w:type="spellEnd"/>
      <w:r>
        <w:rPr>
          <w:sz w:val="28"/>
          <w:szCs w:val="20"/>
        </w:rPr>
        <w:t>», Центр поддержки инжиниринга и инноваций, Платформа НТИ).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При этом в случае прохождения экспертизы компании проходят оценку на технологичность по следующим двум критериям: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уровень научно-технического потенциала (наличие исключительных прав на результат интеллектуальной деятельности, наличие опыта разработки (производства) инновационных технологий, доля инновационной выручки);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возможности для создания, применения инновационных технологий </w:t>
      </w:r>
      <w:r>
        <w:rPr>
          <w:sz w:val="28"/>
          <w:szCs w:val="20"/>
        </w:rPr>
        <w:br/>
        <w:t xml:space="preserve">при разработке и (или) производстве продукции (наличие подтвержденного </w:t>
      </w:r>
      <w:r>
        <w:rPr>
          <w:sz w:val="28"/>
          <w:szCs w:val="20"/>
        </w:rPr>
        <w:br/>
        <w:t>или потенциального спроса на продукцию, уровень квалификации команды, достаточность материально-технической базы, наличие конкурентного преимущества, реалистичность плана развития).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Подробнее о порядке отнесения технологических компаний к МТК указано в соответствующей инст</w:t>
      </w:r>
      <w:r w:rsidR="00C40E2A">
        <w:rPr>
          <w:sz w:val="28"/>
          <w:szCs w:val="20"/>
        </w:rPr>
        <w:t>рукции Минэкономразвития России</w:t>
      </w:r>
      <w:r>
        <w:rPr>
          <w:sz w:val="28"/>
          <w:szCs w:val="20"/>
        </w:rPr>
        <w:t xml:space="preserve">. </w:t>
      </w:r>
    </w:p>
    <w:p w:rsidR="00C74941" w:rsidRDefault="00C74941" w:rsidP="00C74941">
      <w:pPr>
        <w:spacing w:line="360" w:lineRule="exact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Меры поддержки МТК.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Включение в реестр МТК позволяет компаниям получить государственные меры поддержки (налоговая, информационная, консультационная, финансовая поддержка и др.) в упрощенном порядке </w:t>
      </w:r>
      <w:r>
        <w:rPr>
          <w:sz w:val="28"/>
          <w:szCs w:val="20"/>
        </w:rPr>
        <w:br/>
        <w:t>без дополнительного сбора документов и подтверждений.</w:t>
      </w:r>
    </w:p>
    <w:p w:rsidR="00C74941" w:rsidRDefault="00C74941" w:rsidP="00C74941">
      <w:pPr>
        <w:spacing w:line="360" w:lineRule="exact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 действующим перечнем мер поддержки можно ознакомиться </w:t>
      </w:r>
      <w:r>
        <w:rPr>
          <w:sz w:val="28"/>
          <w:szCs w:val="20"/>
        </w:rPr>
        <w:br/>
        <w:t>в информационной брошюре.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 региональном уровне в настоящее время разрабатываются налоговые преференции для компаний, включенных в реестр МТК, в виде пониженных налоговых ставок по налогу на прибыль организаций и упрощенной системе налогообложения.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Кроме того, с мая 2025 года начнется прием заявок на участие </w:t>
      </w:r>
      <w:r>
        <w:rPr>
          <w:sz w:val="28"/>
          <w:szCs w:val="20"/>
        </w:rPr>
        <w:br/>
        <w:t>в образовательной программе «Акселератор МТК», целью которой является предоставление действующим и потенциальным МТК необходимых инструментов экспертного сопровождения для обеспечения ускоренного роста выручки и привлечения грантов и инвестиций. Длительность образовательной и практической частей программы рассчитана на период с июля</w:t>
      </w:r>
      <w:r w:rsidR="00C40E2A" w:rsidRPr="00C40E2A">
        <w:rPr>
          <w:sz w:val="28"/>
          <w:szCs w:val="20"/>
        </w:rPr>
        <w:t xml:space="preserve"> </w:t>
      </w:r>
      <w:r>
        <w:rPr>
          <w:sz w:val="28"/>
          <w:szCs w:val="20"/>
        </w:rPr>
        <w:t>по</w:t>
      </w:r>
      <w:r w:rsidR="00C40E2A" w:rsidRPr="00C40E2A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ноябрь 2025 года с привлечением «Высшей школы бизнеса» НИУ ВШЭ, Фонда </w:t>
      </w:r>
      <w:proofErr w:type="spellStart"/>
      <w:r>
        <w:rPr>
          <w:sz w:val="28"/>
          <w:szCs w:val="20"/>
        </w:rPr>
        <w:t>Сколково</w:t>
      </w:r>
      <w:proofErr w:type="spellEnd"/>
      <w:r>
        <w:rPr>
          <w:sz w:val="28"/>
          <w:szCs w:val="20"/>
        </w:rPr>
        <w:t>, Фонда содействия инновациям и Фонда развития интернет инициатив. Основными направлениями образовательной программы станут: маркетинг в сфере технологий; управление НИОКР и технологическими проектами; защита интеллектуальной собственности; производственный менеджмент; организационное развитие и стратегический менеджмент; управление финансами и привлечение инвестиций.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К участию в «Акселераторе МТК» приглашаются действующие технологические компании Пермского края. Подробная информация </w:t>
      </w:r>
      <w:r>
        <w:rPr>
          <w:sz w:val="28"/>
          <w:szCs w:val="20"/>
        </w:rPr>
        <w:br/>
        <w:t>о структуре акселерационной программы и начале приема заявок будет направлена дополнительно. Программа рассчитана на участие не более 35 команд компаний в составе 2-3 человек.</w:t>
      </w:r>
    </w:p>
    <w:p w:rsidR="00C74941" w:rsidRDefault="00C74941" w:rsidP="00C74941">
      <w:pPr>
        <w:spacing w:line="360" w:lineRule="exact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О компаниях Пермского края, включенных в реестр МТК.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 состоянию на 10 февраля 2025 г. в реестр МТК включены </w:t>
      </w:r>
      <w:r>
        <w:rPr>
          <w:sz w:val="28"/>
          <w:szCs w:val="20"/>
        </w:rPr>
        <w:br/>
        <w:t xml:space="preserve">88 компаний Пермского края, из них: 51 % – </w:t>
      </w:r>
      <w:proofErr w:type="spellStart"/>
      <w:r>
        <w:rPr>
          <w:sz w:val="28"/>
          <w:szCs w:val="20"/>
        </w:rPr>
        <w:t>стартапы</w:t>
      </w:r>
      <w:proofErr w:type="spellEnd"/>
      <w:r>
        <w:rPr>
          <w:sz w:val="28"/>
          <w:szCs w:val="20"/>
        </w:rPr>
        <w:t xml:space="preserve">, 30 % – </w:t>
      </w:r>
      <w:proofErr w:type="spellStart"/>
      <w:r>
        <w:rPr>
          <w:sz w:val="28"/>
          <w:szCs w:val="20"/>
        </w:rPr>
        <w:t>стартапы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</w:rPr>
        <w:br/>
        <w:t xml:space="preserve">с минимальной выручкой, 16 % – ранние компании, 3 % – зрелые компании. 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Преобладающая часть компаний осуществляют деятельность в сферах научных исследований и разработок (36</w:t>
      </w:r>
      <w:r w:rsidR="00C40E2A" w:rsidRPr="00C40E2A">
        <w:rPr>
          <w:sz w:val="28"/>
          <w:szCs w:val="20"/>
        </w:rPr>
        <w:t xml:space="preserve"> </w:t>
      </w:r>
      <w:r>
        <w:rPr>
          <w:sz w:val="28"/>
          <w:szCs w:val="20"/>
        </w:rPr>
        <w:t>% от всех МТК), разработки компьютерного программного обеспечения (32</w:t>
      </w:r>
      <w:r w:rsidR="00C40E2A" w:rsidRPr="00C40E2A">
        <w:rPr>
          <w:sz w:val="28"/>
          <w:szCs w:val="20"/>
        </w:rPr>
        <w:t xml:space="preserve"> </w:t>
      </w:r>
      <w:r>
        <w:rPr>
          <w:sz w:val="28"/>
          <w:szCs w:val="20"/>
        </w:rPr>
        <w:t>%), производства компьютеров, электронных и оптических изделий (8</w:t>
      </w:r>
      <w:r w:rsidR="00C40E2A" w:rsidRPr="00C40E2A">
        <w:rPr>
          <w:sz w:val="28"/>
          <w:szCs w:val="20"/>
        </w:rPr>
        <w:t xml:space="preserve"> </w:t>
      </w:r>
      <w:r>
        <w:rPr>
          <w:sz w:val="28"/>
          <w:szCs w:val="20"/>
        </w:rPr>
        <w:t>%), а также производства электрического оборудования (6 %).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Территориально МТК зарегистрированы в следующих муниципальных образованиях: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81 – на территории Пермского городского округа;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 – Чайковского городского округа;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 – </w:t>
      </w:r>
      <w:proofErr w:type="spellStart"/>
      <w:r>
        <w:rPr>
          <w:sz w:val="28"/>
          <w:szCs w:val="20"/>
        </w:rPr>
        <w:t>Добрянского</w:t>
      </w:r>
      <w:proofErr w:type="spellEnd"/>
      <w:r>
        <w:rPr>
          <w:sz w:val="28"/>
          <w:szCs w:val="20"/>
        </w:rPr>
        <w:t xml:space="preserve"> муниципального округа;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 – </w:t>
      </w:r>
      <w:proofErr w:type="spellStart"/>
      <w:r>
        <w:rPr>
          <w:sz w:val="28"/>
          <w:szCs w:val="20"/>
        </w:rPr>
        <w:t>Краснокамского</w:t>
      </w:r>
      <w:proofErr w:type="spellEnd"/>
      <w:r>
        <w:rPr>
          <w:sz w:val="28"/>
          <w:szCs w:val="20"/>
        </w:rPr>
        <w:t xml:space="preserve"> муниципального округа;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 – </w:t>
      </w:r>
      <w:proofErr w:type="spellStart"/>
      <w:r>
        <w:rPr>
          <w:sz w:val="28"/>
          <w:szCs w:val="20"/>
        </w:rPr>
        <w:t>Нытвенского</w:t>
      </w:r>
      <w:proofErr w:type="spellEnd"/>
      <w:r>
        <w:rPr>
          <w:sz w:val="28"/>
          <w:szCs w:val="20"/>
        </w:rPr>
        <w:t xml:space="preserve"> муниципального округа;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 – Соликамского муниципального округа.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Ключевая особенность МТК – это высокие темпы роста таких компаний. Так, по результатам проведенного анализа объем выручки МТК Пермского края за 2023 год увеличился на 30 % по сравнению с показателем 2022 года, число сотрудников возросло на 21 %.</w:t>
      </w:r>
    </w:p>
    <w:p w:rsidR="00C74941" w:rsidRDefault="00C74941" w:rsidP="00C74941">
      <w:pPr>
        <w:spacing w:line="360" w:lineRule="exact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Получение сведений о компаниях, включенных в реестр МТК.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Получить сведения о компаниях, включенных в реестр МТК, можно </w:t>
      </w:r>
      <w:r>
        <w:rPr>
          <w:sz w:val="28"/>
          <w:szCs w:val="20"/>
        </w:rPr>
        <w:br/>
        <w:t>с использованием двух сервисов: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 Витрина </w:t>
      </w:r>
      <w:proofErr w:type="spellStart"/>
      <w:r>
        <w:rPr>
          <w:sz w:val="28"/>
          <w:szCs w:val="20"/>
        </w:rPr>
        <w:t>стартапов</w:t>
      </w:r>
      <w:proofErr w:type="spellEnd"/>
      <w:r>
        <w:rPr>
          <w:sz w:val="28"/>
          <w:szCs w:val="20"/>
        </w:rPr>
        <w:t xml:space="preserve"> (vzlet.economy.gov.ru) – портал, обеспечивающий взаимодействие технологических компаний, инвесторов и индустриальных партнеров. Ресурс позволяет получить информацию о всех МТК, зарегистрированных в Пермском крае.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Для регистрации на портале «Витрина </w:t>
      </w:r>
      <w:proofErr w:type="spellStart"/>
      <w:r>
        <w:rPr>
          <w:sz w:val="28"/>
          <w:szCs w:val="20"/>
        </w:rPr>
        <w:t>стартапов</w:t>
      </w:r>
      <w:proofErr w:type="spellEnd"/>
      <w:r>
        <w:rPr>
          <w:sz w:val="28"/>
          <w:szCs w:val="20"/>
        </w:rPr>
        <w:t xml:space="preserve">» необходимо нажать кнопку «Зарегистрироваться», заполнить заявку и направить ее скан-копию </w:t>
      </w:r>
      <w:r>
        <w:rPr>
          <w:sz w:val="28"/>
          <w:szCs w:val="20"/>
        </w:rPr>
        <w:br/>
        <w:t xml:space="preserve">на электронную почту: </w:t>
      </w:r>
      <w:hyperlink r:id="rId5" w:history="1">
        <w:r>
          <w:rPr>
            <w:rStyle w:val="a3"/>
            <w:sz w:val="28"/>
            <w:szCs w:val="20"/>
          </w:rPr>
          <w:t>vzlet@economy.gov.ru</w:t>
        </w:r>
      </w:hyperlink>
      <w:r>
        <w:rPr>
          <w:sz w:val="28"/>
          <w:szCs w:val="20"/>
        </w:rPr>
        <w:t xml:space="preserve">. Срок рассмотрения заявки – </w:t>
      </w:r>
      <w:r>
        <w:rPr>
          <w:sz w:val="28"/>
          <w:szCs w:val="20"/>
        </w:rPr>
        <w:br/>
        <w:t>7 рабочих дней с даты её получения. В случае одобрения заявки на адрес электронной почты, указанный в заявке, поступят данные для входа на портал.</w:t>
      </w:r>
    </w:p>
    <w:p w:rsidR="00C74941" w:rsidRDefault="00C74941" w:rsidP="00C74941">
      <w:pPr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 Сервис выписок из реестра МТК на Едином портале государственных услуг Российской Федерации (</w:t>
      </w:r>
      <w:hyperlink r:id="rId6" w:history="1">
        <w:r>
          <w:rPr>
            <w:rStyle w:val="a3"/>
            <w:sz w:val="28"/>
            <w:szCs w:val="20"/>
          </w:rPr>
          <w:t>https://www.gosuslugi.ru/614802/1/form</w:t>
        </w:r>
      </w:hyperlink>
      <w:r>
        <w:rPr>
          <w:sz w:val="28"/>
          <w:szCs w:val="20"/>
        </w:rPr>
        <w:t xml:space="preserve">). </w:t>
      </w:r>
      <w:r>
        <w:rPr>
          <w:sz w:val="28"/>
          <w:szCs w:val="20"/>
        </w:rPr>
        <w:br/>
      </w:r>
      <w:r>
        <w:rPr>
          <w:sz w:val="28"/>
          <w:szCs w:val="20"/>
        </w:rPr>
        <w:lastRenderedPageBreak/>
        <w:t>Для подачи заявления необходимо авторизоваться, выбрать пункт «Другие виды разрешений», вид разрешительной деятельности «Реестр МТК», далее –  ввести данные проверяемой организации (ИНН или ОГРН). После подачи заявления в личном кабинете будет доступна выписка из реестра МТК, подписанная электронной цифровой подписью, или информационное сообщение об отсутствии запрашиваемых сведений (в случае отсутствия организации в реестре МТК). Услуга является бесплатной, срок оказания составляет в среднем до 15 минут.</w:t>
      </w:r>
    </w:p>
    <w:p w:rsidR="00BE7D8E" w:rsidRDefault="00BE7D8E">
      <w:bookmarkStart w:id="0" w:name="_GoBack"/>
      <w:bookmarkEnd w:id="0"/>
    </w:p>
    <w:sectPr w:rsidR="00BE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C2A47"/>
    <w:multiLevelType w:val="hybridMultilevel"/>
    <w:tmpl w:val="88BE5C9E"/>
    <w:lvl w:ilvl="0" w:tplc="01B0F45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21"/>
    <w:rsid w:val="00001FF3"/>
    <w:rsid w:val="00330421"/>
    <w:rsid w:val="008D0971"/>
    <w:rsid w:val="00BE7D8E"/>
    <w:rsid w:val="00C40E2A"/>
    <w:rsid w:val="00C74941"/>
    <w:rsid w:val="00C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161E"/>
  <w15:chartTrackingRefBased/>
  <w15:docId w15:val="{A524297B-BBAD-4EA7-B669-E90B4BC4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749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14802/1/form" TargetMode="External"/><Relationship Id="rId5" Type="http://schemas.openxmlformats.org/officeDocument/2006/relationships/hyperlink" Target="mailto:vzlet@economy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2025-03-19T06:14:00Z</dcterms:created>
  <dcterms:modified xsi:type="dcterms:W3CDTF">2025-03-19T06:23:00Z</dcterms:modified>
</cp:coreProperties>
</file>