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6C8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УВЕДОМЛЕНИЕ</w:t>
      </w:r>
    </w:p>
    <w:p w14:paraId="125C1F0B">
      <w:pPr>
        <w:spacing w:after="24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общественных обсуждений Предварительных материалов оценки воздействия на окружающую среду (ОВОС) объекта государственной экологической экспертизы регионального уровня -  «Материалы, обосновывавшие лимит и квоты (объем) добычи охотничьих ресурсов на территории Пермского края на период </w:t>
      </w:r>
      <w:r>
        <w:rPr>
          <w:rFonts w:ascii="Times New Roman" w:hAnsi="Times New Roman"/>
          <w:b/>
          <w:sz w:val="28"/>
          <w:szCs w:val="28"/>
        </w:rPr>
        <w:br w:type="textWrapping"/>
      </w:r>
      <w:r>
        <w:rPr>
          <w:rFonts w:ascii="Times New Roman" w:hAnsi="Times New Roman"/>
          <w:b/>
          <w:sz w:val="28"/>
          <w:szCs w:val="28"/>
        </w:rPr>
        <w:t>с 01 августа 2025 года до 01 августа 2026 года»</w:t>
      </w:r>
    </w:p>
    <w:tbl>
      <w:tblPr>
        <w:tblStyle w:val="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087"/>
      </w:tblGrid>
      <w:tr w14:paraId="00D2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04B89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7086" w:type="dxa"/>
          </w:tcPr>
          <w:p w14:paraId="231880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природных ресурсов, лесного хозяйства и экологии Пермского края (Управление по охране и использованию объектов животного мира)</w:t>
            </w:r>
          </w:p>
          <w:p w14:paraId="3A9883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14:paraId="5CBD7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</w:rPr>
              <w:t>5902293298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5D349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</w:rPr>
              <w:t>1065902004354</w:t>
            </w:r>
          </w:p>
          <w:p w14:paraId="07886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(342) 236-37-43, </w:t>
            </w:r>
          </w:p>
          <w:p w14:paraId="792E2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 HYPERLINK "mailto:min2@priroda.permkrai.ru"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min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2@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priroda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permkrai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fldChar w:fldCharType="end"/>
            </w:r>
          </w:p>
        </w:tc>
      </w:tr>
      <w:tr w14:paraId="070A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E1993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7086" w:type="dxa"/>
          </w:tcPr>
          <w:p w14:paraId="0470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природных ресурсов, лесного хозяйства и экологии Пермского края (Управление по охране и использованию объектов животного мира)</w:t>
            </w:r>
          </w:p>
          <w:p w14:paraId="6286F1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14:paraId="51B2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</w:rPr>
              <w:t>5902293298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C31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</w:rPr>
              <w:t>1065902004354</w:t>
            </w:r>
          </w:p>
          <w:p w14:paraId="5B57F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(342) 236-37-43, </w:t>
            </w:r>
          </w:p>
          <w:p w14:paraId="02FA3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fldChar w:fldCharType="begin"/>
            </w:r>
            <w:r>
              <w:instrText xml:space="preserve"> HYPERLINK "mailto:min2@priroda.permkrai.ru"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min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2@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priroda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permkrai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r>
              <w:rPr>
                <w:rStyle w:val="4"/>
                <w:rFonts w:ascii="Times New Roman" w:hAnsi="Times New Roman"/>
                <w:b/>
                <w:sz w:val="28"/>
                <w:szCs w:val="28"/>
                <w:lang w:val="en-US"/>
              </w:rPr>
              <w:fldChar w:fldCharType="end"/>
            </w:r>
          </w:p>
        </w:tc>
      </w:tr>
      <w:tr w14:paraId="1189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48B1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7086" w:type="dxa"/>
          </w:tcPr>
          <w:p w14:paraId="0C1A5F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природных ресурсов, лесного хозяйства и экологии Пермского края (Управление по охране окружающей среды)</w:t>
            </w:r>
          </w:p>
          <w:p w14:paraId="1828C3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Пермь, ул. Ленина, 51.</w:t>
            </w:r>
          </w:p>
          <w:p w14:paraId="74DDB8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78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834CA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общественных обсуждений</w:t>
            </w:r>
          </w:p>
        </w:tc>
        <w:tc>
          <w:tcPr>
            <w:tcW w:w="7086" w:type="dxa"/>
          </w:tcPr>
          <w:p w14:paraId="52B86C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«Материалы, обосновывающие лимит и квоты (объем) добычи охотничьих ресурсов на территории Пермского края на период с 01 августа 2025 года до 01 августа 2026 года»</w:t>
            </w:r>
          </w:p>
        </w:tc>
      </w:tr>
      <w:tr w14:paraId="7620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D276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планируемой деятельности</w:t>
            </w:r>
          </w:p>
        </w:tc>
        <w:tc>
          <w:tcPr>
            <w:tcW w:w="7086" w:type="dxa"/>
          </w:tcPr>
          <w:p w14:paraId="0B7C3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Изъятие охотничьих ресурсов на территории Пермского края края на период с 1 августа 2025 года до 1 августа 2026 года, при этом объектом государственной экологической экспертизы являются «Материалы, обосновывающие лимит и квоты (объем) добычи охотничьих ресурсов на территории Пермского края на период с 01 августа 2025 года до 01 августа 2026 года», включая предварительные материалы оценки воздействия на окружающую среду»</w:t>
            </w:r>
          </w:p>
        </w:tc>
      </w:tr>
      <w:tr w14:paraId="4C4D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4E9C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планируемой деятельности</w:t>
            </w:r>
          </w:p>
        </w:tc>
        <w:tc>
          <w:tcPr>
            <w:tcW w:w="7086" w:type="dxa"/>
          </w:tcPr>
          <w:p w14:paraId="02A6CE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лимита и квот (объема) добычи охотничьих ресурсов на период с 01 августа 2025 года до 01 августа 2026 года, осуществление любительской и спортивной охоты в отношении видов охотничьих ресурсов, добыча которых осуществляется в соответствии с лимитом их добычи (лось, медведь, рысь, барсук, выдра, соболь);</w:t>
            </w:r>
          </w:p>
          <w:p w14:paraId="2F99BC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рациональное (устойчивое, неистощительное) использование охотничьих ресурсов на территории Пермского края (за исключением особо охраняемых природных территорий федерального значения, лицами, являющимися охотпользователями; </w:t>
            </w:r>
          </w:p>
          <w:p w14:paraId="3655B8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биологического разнообразия</w:t>
            </w:r>
          </w:p>
        </w:tc>
      </w:tr>
      <w:tr w14:paraId="1F2A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E59D1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реализации планируемой деятельности</w:t>
            </w:r>
          </w:p>
        </w:tc>
        <w:tc>
          <w:tcPr>
            <w:tcW w:w="7086" w:type="dxa"/>
          </w:tcPr>
          <w:p w14:paraId="1E472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Закрепленные и общедоступные охотничьи угодья Пермского края, за исключением особо охраняемых природных территорий федерального значения Пермского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5407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21E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7086" w:type="dxa"/>
          </w:tcPr>
          <w:p w14:paraId="44674C11">
            <w:pPr>
              <w:spacing w:after="0"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охотничьего хозяйства управления по охране и использованию объектов животного мира Министерства природных ресурсов, лесного хозяйства и экологии Пермского края Чирков Владимир Леонидович; тел. (342) 236-30-95,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fldChar w:fldCharType="begin"/>
            </w:r>
            <w:r>
              <w:instrText xml:space="preserve"> HYPERLINK "mailto:vlchirkov@igm.permkrai.ru"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t>vlchirkov@igm.permkrai.ru</w:t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EB384C2">
            <w:pPr>
              <w:spacing w:after="0" w:line="360" w:lineRule="exact"/>
              <w:jc w:val="both"/>
              <w:rPr>
                <w:rStyle w:val="4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консультант отдела охотничьего хозяйства управления по охране и использованию объектов животного мира Министерства природных ресурсов, лесного хозяйства и экологии Пермского края Переплетов Михаил Игоревич, тел. (342) 236-37-43,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fldChar w:fldCharType="begin"/>
            </w:r>
            <w:r>
              <w:instrText xml:space="preserve"> HYPERLINK "mailto:miperepletov@igm.permkrai.ru"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t>miperepletov@igm.permkrai.ru</w:t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66B808A4">
            <w:pPr>
              <w:spacing w:after="0" w:line="360" w:lineRule="exact"/>
              <w:jc w:val="both"/>
              <w:rPr>
                <w:rStyle w:val="4"/>
                <w:rFonts w:ascii="Times New Roman" w:hAnsi="Times New Roman"/>
                <w:sz w:val="28"/>
                <w:szCs w:val="28"/>
              </w:rPr>
            </w:pPr>
          </w:p>
          <w:p w14:paraId="4E89243B">
            <w:pPr>
              <w:spacing w:after="0"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охраны природной среды и экспертиз управления по охране окружающей среды Министерства природных ресурсов, лесного хозяйства и экологии Пермского края Никитина Елена Николаевна, тел. (342) 236-33-56,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fldChar w:fldCharType="begin"/>
            </w:r>
            <w:r>
              <w:instrText xml:space="preserve"> HYPERLINK "mailto:ennikitina@priroda.permkrai.ru"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t>ennikitina@priroda.permkrai.ru</w:t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6308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EAFC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  <w:p w14:paraId="222DA6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14:paraId="793754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Министерстве природных ресурсов, лесного хозяйства и экологии Пермского края по адресу: г. Пермь, ул. Попова, д. 11 каб. 720, каб 107. </w:t>
            </w:r>
          </w:p>
          <w:p w14:paraId="4A436A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пн.- пт. с 9.00 ч. до 12.00 ч., с 13.00 ч. до 17.00 ч.</w:t>
            </w:r>
          </w:p>
          <w:p w14:paraId="23C86F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открытия доступа 21 марта 2025 г.</w:t>
            </w:r>
          </w:p>
          <w:p w14:paraId="23EE1D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доступности до 21 апреля 2025 г. (включительно)</w:t>
            </w:r>
          </w:p>
          <w:p w14:paraId="6B1E6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15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1150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Информации о размещении объектов общественных обсуждений в сети «Интернет»</w:t>
            </w:r>
          </w:p>
        </w:tc>
        <w:tc>
          <w:tcPr>
            <w:tcW w:w="7086" w:type="dxa"/>
          </w:tcPr>
          <w:p w14:paraId="17FB94AB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сайте Министерства природных ресурсов, лесного хозяйства и экологии Пермского края в разделе «Деятельность»-«Охрана окружающей среды»-«Общественные осуждения оценки воздействия на окружающую среду» </w:t>
            </w:r>
            <w:r>
              <w:fldChar w:fldCharType="begin"/>
            </w:r>
            <w:r>
              <w:instrText xml:space="preserve"> HYPERLINK "https://priroda.permkrai.ru/deyatelnost/okhrana-okruzhayushchey-sredy/obshchestvennye-obsuzhdeniya-otsenki-vozdeystviya-na-okruzhayushchuyu-sredu"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t>https://priroda.permkrai.ru/deyatelnost/okhrana-okruzhayushchey-sredy/obshchestvennye-obsuzhdeniya-otsenki-vozdeystviya-na-okruzhayushchuyu-sredu</w:t>
            </w:r>
            <w:r>
              <w:rPr>
                <w:rStyle w:val="4"/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090A74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открытия доступа 21 марта 2025 г.</w:t>
            </w:r>
          </w:p>
          <w:p w14:paraId="7B8D5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доступности до 21 апреля 2025 г. (включительно)</w:t>
            </w:r>
          </w:p>
          <w:p w14:paraId="0AF568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B1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66DE2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размещения объектов общественных обсуждений в сети «Интернет»</w:t>
            </w:r>
          </w:p>
          <w:p w14:paraId="4216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14:paraId="50C23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17.03.2025</w:t>
            </w:r>
          </w:p>
        </w:tc>
      </w:tr>
      <w:tr w14:paraId="0ED6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CC67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размещения объектов общественных обсуждений в сети «Интернет»</w:t>
            </w:r>
          </w:p>
          <w:p w14:paraId="6C5E3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6" w:type="dxa"/>
          </w:tcPr>
          <w:p w14:paraId="63B5A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21.03.2025 до 21.04.2025 (включительно)</w:t>
            </w:r>
          </w:p>
        </w:tc>
      </w:tr>
      <w:tr w14:paraId="3931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C0E8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086" w:type="dxa"/>
          </w:tcPr>
          <w:p w14:paraId="6CE07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обсуждения путем направления в указанный срок в уполномоченный орган (Министерство природных ресурсов, лесного хозяйства и экологии Пермского края) соответствующей инициативы в произвольной форме: </w:t>
            </w:r>
          </w:p>
          <w:p w14:paraId="779BB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посредством официального сайта Министерства природных ресурсов, лесного хозяйства и экологии Пермского края (https://priroda.permkrai.ru);</w:t>
            </w:r>
          </w:p>
          <w:p w14:paraId="6B978B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письменной форме или в форме электронного документа в адрес уполномоченного органа: 614990, г. Пермь, ул. Попова, 11, e-mail: min2@priroda.permkrai.ru. </w:t>
            </w:r>
          </w:p>
          <w:p w14:paraId="65D12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  <w:tr w14:paraId="0AF3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5BD1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направления замечаний и предложений</w:t>
            </w:r>
          </w:p>
        </w:tc>
        <w:tc>
          <w:tcPr>
            <w:tcW w:w="7086" w:type="dxa"/>
          </w:tcPr>
          <w:p w14:paraId="44D77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Замечания и предложения направляются в период с 21.03.2025 по 21.04.2025: в письменной или устной форме в ходе проведения слушаний (в случае проведения таких слушаний); в письменной форме или в форме электронного документа, направленного в адрес Министерства природных ресурсов, лесного хозяйства и экологии Пермского края; посредством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      </w:r>
          </w:p>
          <w:p w14:paraId="21CED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внесении предложений и замечаний участником общественных обсуждений указываются следующие сведения: </w:t>
            </w:r>
          </w:p>
          <w:p w14:paraId="6A5687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763D40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      </w:r>
          </w:p>
          <w:p w14:paraId="54C0D6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32EA6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</w:tbl>
    <w:p w14:paraId="18EE97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E1"/>
    <w:rsid w:val="003315C1"/>
    <w:rsid w:val="003B7DE1"/>
    <w:rsid w:val="00784AC5"/>
    <w:rsid w:val="007A12D8"/>
    <w:rsid w:val="008C44D3"/>
    <w:rsid w:val="00A949D5"/>
    <w:rsid w:val="00BC7F62"/>
    <w:rsid w:val="00D52D88"/>
    <w:rsid w:val="0551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64" w:lineRule="auto"/>
    </w:pPr>
    <w:rPr>
      <w:rFonts w:ascii="Calibri" w:hAnsi="Calibri" w:eastAsia="Times New Roman" w:cs="Times New Roman"/>
      <w:color w:val="000000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8">
    <w:name w:val="List"/>
    <w:basedOn w:val="6"/>
    <w:uiPriority w:val="0"/>
    <w:rPr>
      <w:rFonts w:cs="Lucida Sans"/>
    </w:r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1">
    <w:name w:val="Гиперссылка1"/>
    <w:basedOn w:val="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1112</Words>
  <Characters>6340</Characters>
  <Lines>52</Lines>
  <Paragraphs>14</Paragraphs>
  <TotalTime>1</TotalTime>
  <ScaleCrop>false</ScaleCrop>
  <LinksUpToDate>false</LinksUpToDate>
  <CharactersWithSpaces>7438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2025-03-14T10:10:00Z</dcterms:created>
  <dc:creator>Пуртов Сергей Юрьевич</dc:creator>
  <cp:lastModifiedBy>USER</cp:lastModifiedBy>
  <dcterms:modified xsi:type="dcterms:W3CDTF">2025-03-17T09:46:05Z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1EB6ACF428DC408D8B74C70319A4D776_13</vt:lpwstr>
  </property>
</Properties>
</file>