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311" w:rsidRPr="00520658" w:rsidRDefault="00340627" w:rsidP="00637311">
      <w:pPr>
        <w:ind w:right="-39"/>
        <w:jc w:val="both"/>
        <w:rPr>
          <w:b/>
          <w:sz w:val="28"/>
          <w:szCs w:val="28"/>
        </w:rPr>
      </w:pPr>
      <w:r w:rsidRPr="0007415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1133475</wp:posOffset>
                </wp:positionH>
                <wp:positionV relativeFrom="page">
                  <wp:posOffset>2724150</wp:posOffset>
                </wp:positionV>
                <wp:extent cx="2752725" cy="942975"/>
                <wp:effectExtent l="0" t="0" r="9525" b="952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747" w:rsidRDefault="002A5747" w:rsidP="005D284B">
                            <w:pPr>
                              <w:pStyle w:val="a3"/>
                              <w:jc w:val="both"/>
                            </w:pPr>
                            <w:r w:rsidRPr="0031260A">
                              <w:t xml:space="preserve">О введении </w:t>
                            </w:r>
                            <w:r w:rsidRPr="0031260A">
                              <w:rPr>
                                <w:szCs w:val="28"/>
                              </w:rPr>
                              <w:t>временного прекращения движения транспортных средств</w:t>
                            </w:r>
                            <w:r w:rsidRPr="0031260A">
                              <w:t xml:space="preserve"> по</w:t>
                            </w:r>
                            <w:r>
                              <w:t xml:space="preserve"> автомобильным дорогам</w:t>
                            </w:r>
                            <w:r w:rsidRPr="0031260A">
                              <w:t xml:space="preserve"> Уинско</w:t>
                            </w:r>
                            <w:r>
                              <w:t>го</w:t>
                            </w:r>
                            <w:r w:rsidRPr="0031260A">
                              <w:t xml:space="preserve"> муниципально</w:t>
                            </w:r>
                            <w:r>
                              <w:t>го</w:t>
                            </w:r>
                            <w:r w:rsidRPr="0031260A">
                              <w:t xml:space="preserve"> округ</w:t>
                            </w:r>
                            <w:r>
                              <w:t>а Пермского края</w:t>
                            </w:r>
                          </w:p>
                          <w:p w:rsidR="002A5747" w:rsidRPr="008A1014" w:rsidRDefault="002A5747" w:rsidP="002800F7">
                            <w:pPr>
                              <w:pStyle w:val="a4"/>
                              <w:spacing w:before="120"/>
                              <w:ind w:firstLine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:rsidR="002A5747" w:rsidRDefault="002A5747" w:rsidP="002800F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9.25pt;margin-top:214.5pt;width:216.7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" filled="f" stroked="f">
                <v:textbox inset="0,0,0,0">
                  <w:txbxContent>
                    <w:p w:rsidR="002A5747" w:rsidRDefault="002A5747" w:rsidP="005D284B">
                      <w:pPr>
                        <w:pStyle w:val="a3"/>
                        <w:jc w:val="both"/>
                      </w:pPr>
                      <w:r w:rsidRPr="0031260A">
                        <w:t xml:space="preserve">О введении </w:t>
                      </w:r>
                      <w:r w:rsidRPr="0031260A">
                        <w:rPr>
                          <w:szCs w:val="28"/>
                        </w:rPr>
                        <w:t>временного прекращения движения транспортных средств</w:t>
                      </w:r>
                      <w:r w:rsidRPr="0031260A">
                        <w:t xml:space="preserve"> по</w:t>
                      </w:r>
                      <w:r>
                        <w:t xml:space="preserve"> автомобильным дорогам</w:t>
                      </w:r>
                      <w:r w:rsidRPr="0031260A">
                        <w:t xml:space="preserve"> Уинско</w:t>
                      </w:r>
                      <w:r>
                        <w:t>го</w:t>
                      </w:r>
                      <w:r w:rsidRPr="0031260A">
                        <w:t xml:space="preserve"> муниципально</w:t>
                      </w:r>
                      <w:r>
                        <w:t>го</w:t>
                      </w:r>
                      <w:r w:rsidRPr="0031260A">
                        <w:t xml:space="preserve"> округ</w:t>
                      </w:r>
                      <w:r>
                        <w:t>а Пермского края</w:t>
                      </w:r>
                    </w:p>
                    <w:p w:rsidR="002A5747" w:rsidRPr="008A1014" w:rsidRDefault="002A5747" w:rsidP="002800F7">
                      <w:pPr>
                        <w:pStyle w:val="a4"/>
                        <w:spacing w:before="120"/>
                        <w:ind w:firstLine="0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</w:t>
                      </w:r>
                    </w:p>
                    <w:p w:rsidR="002A5747" w:rsidRDefault="002A5747" w:rsidP="002800F7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74154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-452120</wp:posOffset>
            </wp:positionV>
            <wp:extent cx="6115685" cy="31527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20658">
        <w:rPr>
          <w:sz w:val="28"/>
          <w:szCs w:val="28"/>
        </w:rPr>
        <w:tab/>
      </w:r>
      <w:r w:rsidR="00520658">
        <w:rPr>
          <w:sz w:val="28"/>
          <w:szCs w:val="28"/>
        </w:rPr>
        <w:tab/>
      </w:r>
      <w:r w:rsidR="00520658">
        <w:rPr>
          <w:sz w:val="28"/>
          <w:szCs w:val="28"/>
        </w:rPr>
        <w:tab/>
      </w:r>
      <w:r w:rsidR="00520658">
        <w:rPr>
          <w:sz w:val="28"/>
          <w:szCs w:val="28"/>
        </w:rPr>
        <w:tab/>
      </w:r>
      <w:r w:rsidR="00520658">
        <w:rPr>
          <w:sz w:val="28"/>
          <w:szCs w:val="28"/>
        </w:rPr>
        <w:tab/>
      </w:r>
      <w:r w:rsidR="00520658">
        <w:rPr>
          <w:sz w:val="28"/>
          <w:szCs w:val="28"/>
        </w:rPr>
        <w:tab/>
      </w:r>
      <w:r w:rsidR="00520658">
        <w:rPr>
          <w:sz w:val="28"/>
          <w:szCs w:val="28"/>
        </w:rPr>
        <w:tab/>
      </w:r>
      <w:r w:rsidR="00520658">
        <w:rPr>
          <w:sz w:val="28"/>
          <w:szCs w:val="28"/>
        </w:rPr>
        <w:tab/>
        <w:t xml:space="preserve">    </w:t>
      </w:r>
      <w:bookmarkStart w:id="0" w:name="_GoBack"/>
      <w:bookmarkEnd w:id="0"/>
      <w:r w:rsidR="00520658" w:rsidRPr="00520658">
        <w:rPr>
          <w:b/>
          <w:sz w:val="28"/>
          <w:szCs w:val="28"/>
        </w:rPr>
        <w:t>05.03.2025   259-01-01-03-39</w:t>
      </w:r>
    </w:p>
    <w:p w:rsidR="00340627" w:rsidRDefault="00340627" w:rsidP="00637311">
      <w:pPr>
        <w:ind w:right="-39" w:firstLine="708"/>
        <w:jc w:val="both"/>
        <w:rPr>
          <w:sz w:val="28"/>
          <w:szCs w:val="28"/>
        </w:rPr>
      </w:pPr>
    </w:p>
    <w:p w:rsidR="0031260A" w:rsidRPr="0031260A" w:rsidRDefault="0031260A" w:rsidP="00637311">
      <w:pPr>
        <w:ind w:right="-39" w:firstLine="708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В соответст</w:t>
      </w:r>
      <w:r w:rsidR="00850813">
        <w:rPr>
          <w:sz w:val="28"/>
          <w:szCs w:val="28"/>
        </w:rPr>
        <w:t>вии с Федеральным законом от 06.10.</w:t>
      </w:r>
      <w:r w:rsidRPr="0031260A">
        <w:rPr>
          <w:sz w:val="28"/>
          <w:szCs w:val="28"/>
        </w:rPr>
        <w:t>2003г. № 131-ФЗ «Об общих принципах организации местного самоуправления в Российской Федерации», постановлением  Правительства Пермского края от 10.01.2012  № 9–п «Об утверждении Порядка  осуществления временного ограничения или временного прекращения движения  транспортных средств по  автомобильным дорогам регионального или  межмуниципального  и местного значения в Пермском крае», Уставом Уинского муниципального округа Пермского края и в целях обеспечения</w:t>
      </w:r>
      <w:r w:rsidR="002A5747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>безопасности дорожного движения и</w:t>
      </w:r>
      <w:r w:rsidR="002A5747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>сохранности автомобильных дорог и дорожных</w:t>
      </w:r>
      <w:r w:rsidR="002A5747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>сооружений</w:t>
      </w:r>
      <w:r w:rsidR="002A5747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>на них от возможных разрушений в период возникновения неблагоприятных природно-климатических  условий, в связи со снижением несущей способности конструктивных элементов автомобильных дорог, вызванной их переувлажнением в весенний период</w:t>
      </w:r>
      <w:r w:rsidR="005D284B">
        <w:rPr>
          <w:sz w:val="28"/>
          <w:szCs w:val="28"/>
        </w:rPr>
        <w:t>:</w:t>
      </w:r>
    </w:p>
    <w:p w:rsidR="002E5839" w:rsidRDefault="0031260A" w:rsidP="002E5839">
      <w:pPr>
        <w:ind w:right="-39" w:firstLine="708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1. Ввести</w:t>
      </w:r>
      <w:r w:rsidR="00A510C1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 xml:space="preserve">временное </w:t>
      </w:r>
      <w:r w:rsidR="005D284B" w:rsidRPr="0031260A">
        <w:rPr>
          <w:sz w:val="28"/>
          <w:szCs w:val="28"/>
        </w:rPr>
        <w:t>прекращени</w:t>
      </w:r>
      <w:r w:rsidR="005D284B">
        <w:rPr>
          <w:sz w:val="28"/>
          <w:szCs w:val="28"/>
        </w:rPr>
        <w:t>е</w:t>
      </w:r>
      <w:r w:rsidR="005D284B" w:rsidRPr="0031260A">
        <w:rPr>
          <w:sz w:val="28"/>
          <w:szCs w:val="28"/>
        </w:rPr>
        <w:t xml:space="preserve"> движения</w:t>
      </w:r>
      <w:r w:rsidR="005D284B">
        <w:rPr>
          <w:sz w:val="28"/>
          <w:szCs w:val="28"/>
        </w:rPr>
        <w:t xml:space="preserve"> </w:t>
      </w:r>
      <w:r w:rsidR="002E5839">
        <w:rPr>
          <w:sz w:val="28"/>
          <w:szCs w:val="28"/>
        </w:rPr>
        <w:t xml:space="preserve">грузовых </w:t>
      </w:r>
      <w:r w:rsidR="005D284B" w:rsidRPr="0031260A">
        <w:rPr>
          <w:sz w:val="28"/>
          <w:szCs w:val="28"/>
        </w:rPr>
        <w:t>транспортных средств</w:t>
      </w:r>
      <w:r w:rsidR="002E5839">
        <w:rPr>
          <w:sz w:val="28"/>
          <w:szCs w:val="28"/>
        </w:rPr>
        <w:t xml:space="preserve"> </w:t>
      </w:r>
      <w:r w:rsidR="002E5839" w:rsidRPr="00037E15">
        <w:rPr>
          <w:b/>
          <w:sz w:val="28"/>
          <w:szCs w:val="28"/>
        </w:rPr>
        <w:t>(грузовым транспортным средством считается автомобиль, разрешенная масса которого превышает 3,5 тонны)</w:t>
      </w:r>
      <w:r w:rsidR="005D284B" w:rsidRPr="0031260A">
        <w:rPr>
          <w:sz w:val="28"/>
          <w:szCs w:val="28"/>
        </w:rPr>
        <w:t xml:space="preserve"> по автомобильным дорогам</w:t>
      </w:r>
      <w:r w:rsidR="005D284B">
        <w:rPr>
          <w:sz w:val="28"/>
          <w:szCs w:val="28"/>
        </w:rPr>
        <w:t xml:space="preserve"> местного значения Уинского муниципального округа Пермского края</w:t>
      </w:r>
      <w:r w:rsidR="00BC2998">
        <w:rPr>
          <w:sz w:val="28"/>
          <w:szCs w:val="28"/>
        </w:rPr>
        <w:t xml:space="preserve"> согласно приложению </w:t>
      </w:r>
      <w:r w:rsidR="005D284B">
        <w:rPr>
          <w:sz w:val="28"/>
          <w:szCs w:val="28"/>
        </w:rPr>
        <w:t xml:space="preserve">№1 </w:t>
      </w:r>
      <w:r w:rsidR="00BC2998">
        <w:rPr>
          <w:sz w:val="28"/>
          <w:szCs w:val="28"/>
        </w:rPr>
        <w:t xml:space="preserve">к настоящему распоряжению </w:t>
      </w:r>
      <w:r w:rsidR="002D380B">
        <w:rPr>
          <w:sz w:val="28"/>
          <w:szCs w:val="28"/>
        </w:rPr>
        <w:t xml:space="preserve">в </w:t>
      </w:r>
      <w:r w:rsidR="00940C01">
        <w:rPr>
          <w:sz w:val="28"/>
          <w:szCs w:val="28"/>
        </w:rPr>
        <w:t>связи со</w:t>
      </w:r>
      <w:r w:rsidR="002D380B">
        <w:rPr>
          <w:sz w:val="28"/>
          <w:szCs w:val="28"/>
        </w:rPr>
        <w:t xml:space="preserve"> снижением несущей способности конструктивных элементов автомобильных дорог</w:t>
      </w:r>
      <w:r w:rsidR="00A510C1" w:rsidRPr="0031260A">
        <w:rPr>
          <w:sz w:val="28"/>
          <w:szCs w:val="28"/>
        </w:rPr>
        <w:t xml:space="preserve"> в </w:t>
      </w:r>
      <w:r w:rsidR="00940C01" w:rsidRPr="0031260A">
        <w:rPr>
          <w:sz w:val="28"/>
          <w:szCs w:val="28"/>
        </w:rPr>
        <w:t>весенний период</w:t>
      </w:r>
      <w:r w:rsidR="002E5839">
        <w:rPr>
          <w:sz w:val="28"/>
          <w:szCs w:val="28"/>
        </w:rPr>
        <w:t>:</w:t>
      </w:r>
    </w:p>
    <w:p w:rsidR="002D380B" w:rsidRDefault="002D380B" w:rsidP="005D284B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 </w:t>
      </w:r>
      <w:r w:rsidR="005D284B">
        <w:rPr>
          <w:sz w:val="28"/>
          <w:szCs w:val="28"/>
        </w:rPr>
        <w:t>05</w:t>
      </w:r>
      <w:r w:rsidR="00DD28C7">
        <w:rPr>
          <w:sz w:val="28"/>
          <w:szCs w:val="28"/>
        </w:rPr>
        <w:t xml:space="preserve"> апреля 202</w:t>
      </w:r>
      <w:r w:rsidR="005D284B">
        <w:rPr>
          <w:sz w:val="28"/>
          <w:szCs w:val="28"/>
        </w:rPr>
        <w:t>5</w:t>
      </w:r>
      <w:r w:rsidR="00DD28C7">
        <w:rPr>
          <w:sz w:val="28"/>
          <w:szCs w:val="28"/>
        </w:rPr>
        <w:t xml:space="preserve"> года по </w:t>
      </w:r>
      <w:r w:rsidR="007002A1">
        <w:rPr>
          <w:sz w:val="28"/>
          <w:szCs w:val="28"/>
        </w:rPr>
        <w:t>1</w:t>
      </w:r>
      <w:r w:rsidR="005D284B">
        <w:rPr>
          <w:sz w:val="28"/>
          <w:szCs w:val="28"/>
        </w:rPr>
        <w:t>9</w:t>
      </w:r>
      <w:r w:rsidR="00DD28C7">
        <w:rPr>
          <w:sz w:val="28"/>
          <w:szCs w:val="28"/>
        </w:rPr>
        <w:t xml:space="preserve"> ма</w:t>
      </w:r>
      <w:r w:rsidR="0031260A" w:rsidRPr="0031260A">
        <w:rPr>
          <w:sz w:val="28"/>
          <w:szCs w:val="28"/>
        </w:rPr>
        <w:t>я 202</w:t>
      </w:r>
      <w:r w:rsidR="005D284B">
        <w:rPr>
          <w:sz w:val="28"/>
          <w:szCs w:val="28"/>
        </w:rPr>
        <w:t>5</w:t>
      </w:r>
      <w:r w:rsidR="0031260A" w:rsidRPr="0031260A">
        <w:rPr>
          <w:sz w:val="28"/>
          <w:szCs w:val="28"/>
        </w:rPr>
        <w:t xml:space="preserve"> года включительно</w:t>
      </w:r>
      <w:r>
        <w:rPr>
          <w:sz w:val="28"/>
          <w:szCs w:val="28"/>
        </w:rPr>
        <w:t>;</w:t>
      </w:r>
    </w:p>
    <w:p w:rsidR="0031260A" w:rsidRPr="0031260A" w:rsidRDefault="002E5839" w:rsidP="002E5839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260A" w:rsidRPr="0031260A">
        <w:rPr>
          <w:sz w:val="28"/>
          <w:szCs w:val="28"/>
        </w:rPr>
        <w:t xml:space="preserve">. Временные </w:t>
      </w:r>
      <w:r w:rsidR="005D284B" w:rsidRPr="0031260A">
        <w:rPr>
          <w:sz w:val="28"/>
          <w:szCs w:val="28"/>
        </w:rPr>
        <w:t>прекращени</w:t>
      </w:r>
      <w:r w:rsidR="005D284B">
        <w:rPr>
          <w:sz w:val="28"/>
          <w:szCs w:val="28"/>
        </w:rPr>
        <w:t>е</w:t>
      </w:r>
      <w:r w:rsidR="00D6349C">
        <w:rPr>
          <w:sz w:val="28"/>
          <w:szCs w:val="28"/>
        </w:rPr>
        <w:t xml:space="preserve"> движения в весенний </w:t>
      </w:r>
      <w:r w:rsidR="005D284B">
        <w:rPr>
          <w:sz w:val="28"/>
          <w:szCs w:val="28"/>
        </w:rPr>
        <w:t>период</w:t>
      </w:r>
      <w:r w:rsidR="0031260A" w:rsidRPr="0031260A">
        <w:rPr>
          <w:sz w:val="28"/>
          <w:szCs w:val="28"/>
        </w:rPr>
        <w:t xml:space="preserve"> </w:t>
      </w:r>
      <w:r w:rsidR="005D284B" w:rsidRPr="0031260A">
        <w:rPr>
          <w:sz w:val="28"/>
          <w:szCs w:val="28"/>
        </w:rPr>
        <w:t>не распространяются</w:t>
      </w:r>
      <w:r w:rsidR="0031260A" w:rsidRPr="0031260A">
        <w:rPr>
          <w:sz w:val="28"/>
          <w:szCs w:val="28"/>
        </w:rPr>
        <w:t xml:space="preserve"> на:</w:t>
      </w:r>
    </w:p>
    <w:p w:rsidR="0031260A" w:rsidRPr="0031260A" w:rsidRDefault="0031260A" w:rsidP="002D380B">
      <w:pPr>
        <w:ind w:right="-39" w:firstLine="708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-</w:t>
      </w:r>
      <w:r w:rsidR="002D380B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>пассажирск</w:t>
      </w:r>
      <w:r w:rsidR="00D6349C">
        <w:rPr>
          <w:sz w:val="28"/>
          <w:szCs w:val="28"/>
        </w:rPr>
        <w:t xml:space="preserve">ие перевозки автобусами, в том </w:t>
      </w:r>
      <w:r w:rsidR="005D284B" w:rsidRPr="0031260A">
        <w:rPr>
          <w:sz w:val="28"/>
          <w:szCs w:val="28"/>
        </w:rPr>
        <w:t>числе международные</w:t>
      </w:r>
      <w:r w:rsidRPr="0031260A">
        <w:rPr>
          <w:sz w:val="28"/>
          <w:szCs w:val="28"/>
        </w:rPr>
        <w:t>;</w:t>
      </w:r>
    </w:p>
    <w:p w:rsidR="0031260A" w:rsidRPr="0031260A" w:rsidRDefault="00D6349C" w:rsidP="002D380B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перевозки продуктов </w:t>
      </w:r>
      <w:r w:rsidR="0031260A" w:rsidRPr="0031260A">
        <w:rPr>
          <w:sz w:val="28"/>
          <w:szCs w:val="28"/>
        </w:rPr>
        <w:t xml:space="preserve">питания, животных, кормовых культур, лекарственных препаратов, топлива (бензин, дизельное топливо, судовое топливо, топливо </w:t>
      </w:r>
      <w:r w:rsidR="005D284B" w:rsidRPr="0031260A">
        <w:rPr>
          <w:sz w:val="28"/>
          <w:szCs w:val="28"/>
        </w:rPr>
        <w:t>для реактивных</w:t>
      </w:r>
      <w:r w:rsidR="0031260A" w:rsidRPr="0031260A">
        <w:rPr>
          <w:sz w:val="28"/>
          <w:szCs w:val="28"/>
        </w:rPr>
        <w:t xml:space="preserve"> двигателей, топочный мазут, </w:t>
      </w:r>
      <w:r w:rsidR="005D284B" w:rsidRPr="0031260A">
        <w:rPr>
          <w:sz w:val="28"/>
          <w:szCs w:val="28"/>
        </w:rPr>
        <w:t>газообразное</w:t>
      </w:r>
      <w:r w:rsidR="00074154">
        <w:rPr>
          <w:sz w:val="28"/>
          <w:szCs w:val="28"/>
        </w:rPr>
        <w:t xml:space="preserve"> </w:t>
      </w:r>
      <w:r w:rsidR="005D284B" w:rsidRPr="0031260A">
        <w:rPr>
          <w:sz w:val="28"/>
          <w:szCs w:val="28"/>
        </w:rPr>
        <w:t>топливо</w:t>
      </w:r>
      <w:r w:rsidR="0031260A" w:rsidRPr="0031260A">
        <w:rPr>
          <w:sz w:val="28"/>
          <w:szCs w:val="28"/>
        </w:rPr>
        <w:t xml:space="preserve">), </w:t>
      </w:r>
      <w:r w:rsidR="005D284B" w:rsidRPr="0031260A">
        <w:rPr>
          <w:sz w:val="28"/>
          <w:szCs w:val="28"/>
        </w:rPr>
        <w:t>семенного фонда</w:t>
      </w:r>
      <w:r w:rsidR="0031260A" w:rsidRPr="0031260A">
        <w:rPr>
          <w:sz w:val="28"/>
          <w:szCs w:val="28"/>
        </w:rPr>
        <w:t>, удобрений, почты и почтовых грузов, твердых и жидких коммунальных отходов;</w:t>
      </w:r>
    </w:p>
    <w:p w:rsidR="0031260A" w:rsidRPr="0031260A" w:rsidRDefault="0031260A" w:rsidP="002D380B">
      <w:pPr>
        <w:ind w:right="-39" w:firstLine="708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-перевозки грузов, необходимых для</w:t>
      </w:r>
      <w:r w:rsidR="00D6349C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 xml:space="preserve">ликвидации последствий </w:t>
      </w:r>
      <w:r w:rsidR="005D284B" w:rsidRPr="0031260A">
        <w:rPr>
          <w:sz w:val="28"/>
          <w:szCs w:val="28"/>
        </w:rPr>
        <w:t>стихийных бедствий</w:t>
      </w:r>
      <w:r w:rsidRPr="0031260A">
        <w:rPr>
          <w:sz w:val="28"/>
          <w:szCs w:val="28"/>
        </w:rPr>
        <w:t xml:space="preserve"> или иных чрезвычайных происшествий, </w:t>
      </w:r>
      <w:r w:rsidR="005D284B" w:rsidRPr="0031260A">
        <w:rPr>
          <w:sz w:val="28"/>
          <w:szCs w:val="28"/>
        </w:rPr>
        <w:t>при наличии нормативного акта</w:t>
      </w:r>
      <w:r w:rsidRPr="0031260A">
        <w:rPr>
          <w:sz w:val="28"/>
          <w:szCs w:val="28"/>
        </w:rPr>
        <w:t>, которым вводится режим чрезвычайной ситуации;</w:t>
      </w:r>
    </w:p>
    <w:p w:rsidR="0031260A" w:rsidRPr="0031260A" w:rsidRDefault="0031260A" w:rsidP="002D380B">
      <w:pPr>
        <w:ind w:right="-39" w:firstLine="708"/>
        <w:jc w:val="both"/>
        <w:rPr>
          <w:sz w:val="28"/>
          <w:szCs w:val="28"/>
        </w:rPr>
      </w:pPr>
      <w:r w:rsidRPr="0031260A">
        <w:rPr>
          <w:sz w:val="28"/>
          <w:szCs w:val="28"/>
        </w:rPr>
        <w:lastRenderedPageBreak/>
        <w:t>- транспортные средства федеральных органов ис</w:t>
      </w:r>
      <w:r w:rsidR="00D6349C">
        <w:rPr>
          <w:sz w:val="28"/>
          <w:szCs w:val="28"/>
        </w:rPr>
        <w:t xml:space="preserve">полнительной власти, в которых </w:t>
      </w:r>
      <w:r w:rsidRPr="0031260A">
        <w:rPr>
          <w:sz w:val="28"/>
          <w:szCs w:val="28"/>
        </w:rPr>
        <w:t>федеральным законом предусмотрена военная служба;</w:t>
      </w:r>
    </w:p>
    <w:p w:rsidR="0031260A" w:rsidRPr="0031260A" w:rsidRDefault="0031260A" w:rsidP="002D380B">
      <w:pPr>
        <w:ind w:right="-39" w:firstLine="708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- транспортировку дорожно-строительной и дорожно-эксплуатационной техники</w:t>
      </w:r>
      <w:r w:rsidR="00D6349C">
        <w:rPr>
          <w:sz w:val="28"/>
          <w:szCs w:val="28"/>
        </w:rPr>
        <w:t xml:space="preserve"> и материалов, применяемых при </w:t>
      </w:r>
      <w:r w:rsidRPr="0031260A">
        <w:rPr>
          <w:sz w:val="28"/>
          <w:szCs w:val="28"/>
        </w:rPr>
        <w:t>проведении аварийно-восстановительных и ремонтных работ при наличии договоров (контрактов) на выполнение таких работ.</w:t>
      </w:r>
    </w:p>
    <w:p w:rsidR="0031260A" w:rsidRPr="0031260A" w:rsidRDefault="00D6349C" w:rsidP="002D380B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движение   транспортных средств при </w:t>
      </w:r>
      <w:r w:rsidR="0031260A" w:rsidRPr="0031260A">
        <w:rPr>
          <w:sz w:val="28"/>
          <w:szCs w:val="28"/>
        </w:rPr>
        <w:t>эк</w:t>
      </w:r>
      <w:r w:rsidR="00EE5E55">
        <w:rPr>
          <w:sz w:val="28"/>
          <w:szCs w:val="28"/>
        </w:rPr>
        <w:t xml:space="preserve">сплуатации магистральных нефте </w:t>
      </w:r>
      <w:r w:rsidR="0031260A" w:rsidRPr="0031260A">
        <w:rPr>
          <w:sz w:val="28"/>
          <w:szCs w:val="28"/>
        </w:rPr>
        <w:t>и газопроводов, линейных газопроводов, электросетевого комп</w:t>
      </w:r>
      <w:r>
        <w:rPr>
          <w:sz w:val="28"/>
          <w:szCs w:val="28"/>
        </w:rPr>
        <w:t>лекса (линий электропередач, ТП</w:t>
      </w:r>
      <w:r w:rsidR="0031260A" w:rsidRPr="0031260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E689F">
        <w:rPr>
          <w:sz w:val="28"/>
          <w:szCs w:val="28"/>
        </w:rPr>
        <w:t xml:space="preserve">РП), а </w:t>
      </w:r>
      <w:r w:rsidR="0031260A" w:rsidRPr="0031260A">
        <w:rPr>
          <w:sz w:val="28"/>
          <w:szCs w:val="28"/>
        </w:rPr>
        <w:t>также транспорта, необходимог</w:t>
      </w:r>
      <w:r w:rsidR="00514CC7">
        <w:rPr>
          <w:sz w:val="28"/>
          <w:szCs w:val="28"/>
        </w:rPr>
        <w:t xml:space="preserve">о для обслуживания </w:t>
      </w:r>
      <w:r w:rsidR="00514CC7" w:rsidRPr="00E84226">
        <w:rPr>
          <w:sz w:val="28"/>
          <w:szCs w:val="28"/>
        </w:rPr>
        <w:t>сетей водоснабжения,</w:t>
      </w:r>
      <w:r w:rsidR="0031260A" w:rsidRPr="00E84226">
        <w:rPr>
          <w:sz w:val="28"/>
          <w:szCs w:val="28"/>
        </w:rPr>
        <w:t xml:space="preserve"> теплоснабжения,</w:t>
      </w:r>
      <w:r w:rsidR="00514CC7" w:rsidRPr="00E84226">
        <w:rPr>
          <w:sz w:val="28"/>
          <w:szCs w:val="28"/>
        </w:rPr>
        <w:t xml:space="preserve"> связи, радиовещания, телевидения</w:t>
      </w:r>
      <w:r w:rsidR="0031260A" w:rsidRPr="00E84226">
        <w:rPr>
          <w:sz w:val="28"/>
          <w:szCs w:val="28"/>
        </w:rPr>
        <w:t xml:space="preserve"> а также водоотведения  на</w:t>
      </w:r>
      <w:r w:rsidR="0031260A" w:rsidRPr="0031260A">
        <w:rPr>
          <w:sz w:val="28"/>
          <w:szCs w:val="28"/>
        </w:rPr>
        <w:t xml:space="preserve"> территории Уинского округа Пермского края.</w:t>
      </w:r>
    </w:p>
    <w:p w:rsidR="0031260A" w:rsidRPr="0031260A" w:rsidRDefault="002E5839" w:rsidP="002E5839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349C">
        <w:rPr>
          <w:sz w:val="28"/>
          <w:szCs w:val="28"/>
        </w:rPr>
        <w:t xml:space="preserve">. Установить, что </w:t>
      </w:r>
      <w:r w:rsidR="005D284B" w:rsidRPr="0031260A">
        <w:rPr>
          <w:sz w:val="28"/>
          <w:szCs w:val="28"/>
        </w:rPr>
        <w:t xml:space="preserve">временное </w:t>
      </w:r>
      <w:r>
        <w:rPr>
          <w:sz w:val="28"/>
          <w:szCs w:val="28"/>
        </w:rPr>
        <w:t>прекращение</w:t>
      </w:r>
      <w:r w:rsidR="005D284B" w:rsidRPr="0031260A">
        <w:rPr>
          <w:sz w:val="28"/>
          <w:szCs w:val="28"/>
        </w:rPr>
        <w:t xml:space="preserve"> движения</w:t>
      </w:r>
      <w:r>
        <w:rPr>
          <w:sz w:val="28"/>
          <w:szCs w:val="28"/>
        </w:rPr>
        <w:t xml:space="preserve"> грузовых</w:t>
      </w:r>
      <w:r w:rsidR="0031260A" w:rsidRPr="0031260A">
        <w:rPr>
          <w:sz w:val="28"/>
          <w:szCs w:val="28"/>
        </w:rPr>
        <w:t xml:space="preserve"> транспортных средств по автомобильным дорогам </w:t>
      </w:r>
      <w:r w:rsidR="005D284B" w:rsidRPr="0031260A">
        <w:rPr>
          <w:sz w:val="28"/>
          <w:szCs w:val="28"/>
        </w:rPr>
        <w:t>общего пользования</w:t>
      </w:r>
      <w:r w:rsidR="0031260A" w:rsidRPr="0031260A">
        <w:rPr>
          <w:sz w:val="28"/>
          <w:szCs w:val="28"/>
        </w:rPr>
        <w:t xml:space="preserve"> </w:t>
      </w:r>
      <w:r w:rsidR="005D284B" w:rsidRPr="0031260A">
        <w:rPr>
          <w:sz w:val="28"/>
          <w:szCs w:val="28"/>
        </w:rPr>
        <w:t>Уинского муниципального</w:t>
      </w:r>
      <w:r w:rsidR="0031260A" w:rsidRPr="0031260A">
        <w:rPr>
          <w:sz w:val="28"/>
          <w:szCs w:val="28"/>
        </w:rPr>
        <w:t xml:space="preserve"> округа Пермского края</w:t>
      </w:r>
      <w:r>
        <w:rPr>
          <w:sz w:val="28"/>
          <w:szCs w:val="28"/>
        </w:rPr>
        <w:t xml:space="preserve"> согласно приложению №1 к настоящему распоряжению</w:t>
      </w:r>
      <w:r w:rsidR="0031260A" w:rsidRPr="0031260A">
        <w:rPr>
          <w:sz w:val="28"/>
          <w:szCs w:val="28"/>
        </w:rPr>
        <w:t xml:space="preserve"> в весенний </w:t>
      </w:r>
      <w:r w:rsidR="005D284B" w:rsidRPr="0031260A">
        <w:rPr>
          <w:sz w:val="28"/>
          <w:szCs w:val="28"/>
        </w:rPr>
        <w:t xml:space="preserve">период </w:t>
      </w:r>
      <w:r>
        <w:rPr>
          <w:sz w:val="28"/>
          <w:szCs w:val="28"/>
        </w:rPr>
        <w:t xml:space="preserve">организовывается </w:t>
      </w:r>
      <w:r w:rsidR="005D284B" w:rsidRPr="0031260A">
        <w:rPr>
          <w:sz w:val="28"/>
          <w:szCs w:val="28"/>
        </w:rPr>
        <w:t>путем установки дорожных</w:t>
      </w:r>
      <w:r w:rsidR="0031260A" w:rsidRPr="0031260A">
        <w:rPr>
          <w:sz w:val="28"/>
          <w:szCs w:val="28"/>
        </w:rPr>
        <w:t xml:space="preserve"> знаков </w:t>
      </w:r>
      <w:r w:rsidRPr="002E5839">
        <w:rPr>
          <w:bCs/>
          <w:sz w:val="28"/>
          <w:szCs w:val="28"/>
        </w:rPr>
        <w:t>3.4 «Движение грузовых автомобилей запрещено»</w:t>
      </w:r>
      <w:r w:rsidR="0031260A" w:rsidRPr="0031260A">
        <w:rPr>
          <w:sz w:val="28"/>
          <w:szCs w:val="28"/>
        </w:rPr>
        <w:t xml:space="preserve">, предусмотренных </w:t>
      </w:r>
      <w:r w:rsidRPr="0031260A">
        <w:rPr>
          <w:sz w:val="28"/>
          <w:szCs w:val="28"/>
        </w:rPr>
        <w:t>Правилами дорожного движения</w:t>
      </w:r>
      <w:r w:rsidR="0031260A" w:rsidRPr="0031260A">
        <w:rPr>
          <w:sz w:val="28"/>
          <w:szCs w:val="28"/>
        </w:rPr>
        <w:t xml:space="preserve">.   </w:t>
      </w:r>
    </w:p>
    <w:p w:rsidR="0031260A" w:rsidRPr="0031260A" w:rsidRDefault="002E5839" w:rsidP="002E5839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260A" w:rsidRPr="0031260A">
        <w:rPr>
          <w:sz w:val="28"/>
          <w:szCs w:val="28"/>
        </w:rPr>
        <w:t>. Муниципально</w:t>
      </w:r>
      <w:r w:rsidR="00B01DCF">
        <w:rPr>
          <w:sz w:val="28"/>
          <w:szCs w:val="28"/>
        </w:rPr>
        <w:t>му</w:t>
      </w:r>
      <w:r w:rsidR="0031260A" w:rsidRPr="0031260A">
        <w:rPr>
          <w:sz w:val="28"/>
          <w:szCs w:val="28"/>
        </w:rPr>
        <w:t xml:space="preserve"> казе</w:t>
      </w:r>
      <w:r w:rsidR="007E689F">
        <w:rPr>
          <w:sz w:val="28"/>
          <w:szCs w:val="28"/>
        </w:rPr>
        <w:t>нно</w:t>
      </w:r>
      <w:r w:rsidR="00B01DCF">
        <w:rPr>
          <w:sz w:val="28"/>
          <w:szCs w:val="28"/>
        </w:rPr>
        <w:t>му</w:t>
      </w:r>
      <w:r w:rsidR="007E689F">
        <w:rPr>
          <w:sz w:val="28"/>
          <w:szCs w:val="28"/>
        </w:rPr>
        <w:t xml:space="preserve"> учреждени</w:t>
      </w:r>
      <w:r w:rsidR="00B01DCF">
        <w:rPr>
          <w:sz w:val="28"/>
          <w:szCs w:val="28"/>
        </w:rPr>
        <w:t>ю</w:t>
      </w:r>
      <w:r w:rsidR="007E689F">
        <w:rPr>
          <w:sz w:val="28"/>
          <w:szCs w:val="28"/>
        </w:rPr>
        <w:t xml:space="preserve"> «Управление по </w:t>
      </w:r>
      <w:r w:rsidR="0031260A" w:rsidRPr="0031260A">
        <w:rPr>
          <w:sz w:val="28"/>
          <w:szCs w:val="28"/>
        </w:rPr>
        <w:t xml:space="preserve">строительству, ЖКХ и содержанию дорог </w:t>
      </w:r>
      <w:r w:rsidRPr="0031260A">
        <w:rPr>
          <w:sz w:val="28"/>
          <w:szCs w:val="28"/>
        </w:rPr>
        <w:t>Уинского муниципального</w:t>
      </w:r>
      <w:r w:rsidR="00670DE7">
        <w:rPr>
          <w:sz w:val="28"/>
          <w:szCs w:val="28"/>
        </w:rPr>
        <w:t xml:space="preserve"> округа</w:t>
      </w:r>
      <w:r w:rsidR="0031260A" w:rsidRPr="0031260A">
        <w:rPr>
          <w:sz w:val="28"/>
          <w:szCs w:val="28"/>
        </w:rPr>
        <w:t>»:</w:t>
      </w:r>
    </w:p>
    <w:p w:rsidR="0031260A" w:rsidRPr="0031260A" w:rsidRDefault="002E5839" w:rsidP="002E5839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260A" w:rsidRPr="0031260A">
        <w:rPr>
          <w:sz w:val="28"/>
          <w:szCs w:val="28"/>
        </w:rPr>
        <w:t xml:space="preserve">.1. </w:t>
      </w:r>
      <w:r>
        <w:rPr>
          <w:sz w:val="28"/>
          <w:szCs w:val="28"/>
        </w:rPr>
        <w:t>О</w:t>
      </w:r>
      <w:r w:rsidRPr="009B0D63">
        <w:rPr>
          <w:sz w:val="28"/>
          <w:szCs w:val="28"/>
        </w:rPr>
        <w:t>беспечить</w:t>
      </w:r>
      <w:r>
        <w:rPr>
          <w:sz w:val="28"/>
          <w:szCs w:val="28"/>
        </w:rPr>
        <w:t xml:space="preserve"> за счет Подрядных организаций</w:t>
      </w:r>
      <w:r w:rsidRPr="009B0D63">
        <w:rPr>
          <w:sz w:val="28"/>
          <w:szCs w:val="28"/>
        </w:rPr>
        <w:t xml:space="preserve"> установку на автомобильных дорогах общего пользования местного значения Уинского муниципального округа</w:t>
      </w:r>
      <w:r>
        <w:rPr>
          <w:sz w:val="28"/>
          <w:szCs w:val="28"/>
        </w:rPr>
        <w:t xml:space="preserve"> Пермского края согласно приложению №1 к настоящему распоряжению </w:t>
      </w:r>
      <w:r w:rsidRPr="009B0D63">
        <w:rPr>
          <w:sz w:val="28"/>
          <w:szCs w:val="28"/>
        </w:rPr>
        <w:t>дорожн</w:t>
      </w:r>
      <w:r>
        <w:rPr>
          <w:sz w:val="28"/>
          <w:szCs w:val="28"/>
        </w:rPr>
        <w:t>ых</w:t>
      </w:r>
      <w:r w:rsidRPr="009B0D63">
        <w:rPr>
          <w:sz w:val="28"/>
          <w:szCs w:val="28"/>
        </w:rPr>
        <w:t xml:space="preserve"> знак</w:t>
      </w:r>
      <w:r>
        <w:rPr>
          <w:sz w:val="28"/>
          <w:szCs w:val="28"/>
        </w:rPr>
        <w:t>ов</w:t>
      </w:r>
      <w:r w:rsidRPr="009B0D63">
        <w:rPr>
          <w:sz w:val="28"/>
          <w:szCs w:val="28"/>
        </w:rPr>
        <w:t xml:space="preserve"> </w:t>
      </w:r>
      <w:r w:rsidRPr="002E5839">
        <w:rPr>
          <w:bCs/>
          <w:sz w:val="28"/>
          <w:szCs w:val="28"/>
        </w:rPr>
        <w:t>3.4 «Движение грузовых автомобилей запрещено»</w:t>
      </w:r>
      <w:r w:rsidRPr="0031260A">
        <w:rPr>
          <w:sz w:val="28"/>
          <w:szCs w:val="28"/>
        </w:rPr>
        <w:t>, предусмотренных Правилами дорожного движения.</w:t>
      </w:r>
      <w:r w:rsidR="0031260A" w:rsidRPr="0031260A">
        <w:rPr>
          <w:sz w:val="28"/>
          <w:szCs w:val="28"/>
        </w:rPr>
        <w:t xml:space="preserve"> </w:t>
      </w:r>
    </w:p>
    <w:p w:rsidR="0031260A" w:rsidRPr="0031260A" w:rsidRDefault="00541FB8" w:rsidP="0031260A">
      <w:pPr>
        <w:ind w:right="-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1260A" w:rsidRPr="0031260A">
        <w:rPr>
          <w:sz w:val="28"/>
          <w:szCs w:val="28"/>
        </w:rPr>
        <w:t xml:space="preserve">     7</w:t>
      </w:r>
      <w:r w:rsidR="007E689F">
        <w:rPr>
          <w:sz w:val="28"/>
          <w:szCs w:val="28"/>
        </w:rPr>
        <w:t>. Рекомендовать ОГИБДД Отделения</w:t>
      </w:r>
      <w:r w:rsidR="0031260A" w:rsidRPr="0031260A">
        <w:rPr>
          <w:sz w:val="28"/>
          <w:szCs w:val="28"/>
        </w:rPr>
        <w:t xml:space="preserve"> МВД </w:t>
      </w:r>
      <w:r w:rsidR="00BB0551" w:rsidRPr="0031260A">
        <w:rPr>
          <w:sz w:val="28"/>
          <w:szCs w:val="28"/>
        </w:rPr>
        <w:t>России по</w:t>
      </w:r>
      <w:r w:rsidR="0031260A" w:rsidRPr="0031260A">
        <w:rPr>
          <w:sz w:val="28"/>
          <w:szCs w:val="28"/>
        </w:rPr>
        <w:t xml:space="preserve"> Уинскому </w:t>
      </w:r>
      <w:r w:rsidR="00670DE7">
        <w:rPr>
          <w:sz w:val="28"/>
          <w:szCs w:val="28"/>
        </w:rPr>
        <w:t>муниципальному округу</w:t>
      </w:r>
      <w:r w:rsidR="0031260A" w:rsidRPr="0031260A">
        <w:rPr>
          <w:sz w:val="28"/>
          <w:szCs w:val="28"/>
        </w:rPr>
        <w:t xml:space="preserve"> Пермского края организовать работу подразделений по осуществлению контроля за соблюдением </w:t>
      </w:r>
      <w:r w:rsidR="00074154" w:rsidRPr="0031260A">
        <w:rPr>
          <w:sz w:val="28"/>
          <w:szCs w:val="28"/>
        </w:rPr>
        <w:t>временно</w:t>
      </w:r>
      <w:r w:rsidR="00074154">
        <w:rPr>
          <w:sz w:val="28"/>
          <w:szCs w:val="28"/>
        </w:rPr>
        <w:t>го</w:t>
      </w:r>
      <w:r w:rsidR="00074154" w:rsidRPr="0031260A">
        <w:rPr>
          <w:sz w:val="28"/>
          <w:szCs w:val="28"/>
        </w:rPr>
        <w:t xml:space="preserve"> </w:t>
      </w:r>
      <w:r w:rsidR="00074154">
        <w:rPr>
          <w:sz w:val="28"/>
          <w:szCs w:val="28"/>
        </w:rPr>
        <w:t>прекращения</w:t>
      </w:r>
      <w:r w:rsidR="0031260A" w:rsidRPr="0031260A">
        <w:rPr>
          <w:sz w:val="28"/>
          <w:szCs w:val="28"/>
        </w:rPr>
        <w:t xml:space="preserve"> движения транспортных средств на автомобильных дорогах общего пользования </w:t>
      </w:r>
      <w:r w:rsidR="00BB0551" w:rsidRPr="0031260A">
        <w:rPr>
          <w:sz w:val="28"/>
          <w:szCs w:val="28"/>
        </w:rPr>
        <w:t>Уинского муниципального</w:t>
      </w:r>
      <w:r w:rsidR="0031260A" w:rsidRPr="0031260A">
        <w:rPr>
          <w:sz w:val="28"/>
          <w:szCs w:val="28"/>
        </w:rPr>
        <w:t xml:space="preserve"> округа Пермского края</w:t>
      </w:r>
      <w:r w:rsidR="00074154">
        <w:rPr>
          <w:sz w:val="28"/>
          <w:szCs w:val="28"/>
        </w:rPr>
        <w:t xml:space="preserve"> согласно приложению №1 к настоящему распоряжению</w:t>
      </w:r>
      <w:r w:rsidR="0031260A" w:rsidRPr="0031260A">
        <w:rPr>
          <w:sz w:val="28"/>
          <w:szCs w:val="28"/>
        </w:rPr>
        <w:t>.</w:t>
      </w:r>
    </w:p>
    <w:p w:rsidR="00943701" w:rsidRDefault="0031260A" w:rsidP="0031260A">
      <w:pPr>
        <w:ind w:right="-39"/>
        <w:jc w:val="both"/>
        <w:rPr>
          <w:sz w:val="28"/>
          <w:szCs w:val="28"/>
        </w:rPr>
      </w:pPr>
      <w:r w:rsidRPr="0031260A">
        <w:rPr>
          <w:sz w:val="28"/>
          <w:szCs w:val="28"/>
        </w:rPr>
        <w:t xml:space="preserve">     8. </w:t>
      </w:r>
      <w:r w:rsidR="00D9478A" w:rsidRPr="004B47C5">
        <w:rPr>
          <w:sz w:val="28"/>
          <w:szCs w:val="28"/>
        </w:rPr>
        <w:t xml:space="preserve">Настоящее распоряжение </w:t>
      </w:r>
      <w:r w:rsidR="00D9478A" w:rsidRPr="009B0D63">
        <w:rPr>
          <w:sz w:val="28"/>
          <w:szCs w:val="28"/>
        </w:rPr>
        <w:t>вступает в силу с даты размещения в сетевом издании - официальном сайте администрации Уинского муниципального округа (</w:t>
      </w:r>
      <w:hyperlink r:id="rId8" w:tgtFrame="_blank" w:history="1">
        <w:r w:rsidR="00D9478A" w:rsidRPr="009B0D63">
          <w:rPr>
            <w:sz w:val="28"/>
            <w:szCs w:val="28"/>
          </w:rPr>
          <w:t>http://uinsk.ru</w:t>
        </w:r>
      </w:hyperlink>
      <w:r w:rsidR="00D9478A" w:rsidRPr="009B0D63">
        <w:rPr>
          <w:sz w:val="28"/>
          <w:szCs w:val="28"/>
        </w:rPr>
        <w:t>).</w:t>
      </w:r>
    </w:p>
    <w:p w:rsidR="005D5074" w:rsidRPr="00074154" w:rsidRDefault="0031260A" w:rsidP="00074154">
      <w:pPr>
        <w:ind w:right="-39"/>
        <w:jc w:val="both"/>
        <w:rPr>
          <w:rFonts w:eastAsia="SimSun"/>
          <w:sz w:val="28"/>
          <w:szCs w:val="28"/>
          <w:lang w:eastAsia="zh-CN"/>
        </w:rPr>
      </w:pPr>
      <w:r w:rsidRPr="0031260A">
        <w:rPr>
          <w:sz w:val="28"/>
          <w:szCs w:val="28"/>
        </w:rPr>
        <w:t xml:space="preserve">     9. Контроль над исполнением </w:t>
      </w:r>
      <w:r w:rsidR="00BB0551" w:rsidRPr="0031260A">
        <w:rPr>
          <w:sz w:val="28"/>
          <w:szCs w:val="28"/>
        </w:rPr>
        <w:t>распоряжения возложить</w:t>
      </w:r>
      <w:r w:rsidRPr="0031260A">
        <w:rPr>
          <w:sz w:val="28"/>
          <w:szCs w:val="28"/>
        </w:rPr>
        <w:t xml:space="preserve"> </w:t>
      </w:r>
      <w:r w:rsidR="00BB0551" w:rsidRPr="0031260A">
        <w:rPr>
          <w:sz w:val="28"/>
          <w:szCs w:val="28"/>
        </w:rPr>
        <w:t>на заместителя главы</w:t>
      </w:r>
      <w:r w:rsidRPr="0031260A">
        <w:rPr>
          <w:sz w:val="28"/>
          <w:szCs w:val="28"/>
        </w:rPr>
        <w:t xml:space="preserve"> администрации Уинского муниципального округа Пермского края Матынову Ю.А.</w:t>
      </w:r>
    </w:p>
    <w:p w:rsidR="00F20E12" w:rsidRDefault="00F20E12" w:rsidP="005D50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4154" w:rsidRDefault="00074154" w:rsidP="005D50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1FFF" w:rsidRDefault="00BB0551" w:rsidP="005D507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</w:t>
      </w:r>
      <w:r w:rsidR="00D11FFF">
        <w:rPr>
          <w:sz w:val="28"/>
          <w:szCs w:val="28"/>
        </w:rPr>
        <w:t xml:space="preserve"> округа –</w:t>
      </w:r>
    </w:p>
    <w:p w:rsidR="00D11FFF" w:rsidRDefault="00D11FFF" w:rsidP="005D50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D5074">
        <w:rPr>
          <w:sz w:val="28"/>
          <w:szCs w:val="28"/>
        </w:rPr>
        <w:t xml:space="preserve">администрации Уинского </w:t>
      </w:r>
    </w:p>
    <w:p w:rsidR="0031260A" w:rsidRDefault="005D5074" w:rsidP="005D507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6DA0">
        <w:rPr>
          <w:sz w:val="28"/>
          <w:szCs w:val="28"/>
        </w:rPr>
        <w:t xml:space="preserve">         </w:t>
      </w:r>
      <w:r w:rsidR="0031260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170C8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170C8A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170C8A">
        <w:rPr>
          <w:sz w:val="28"/>
          <w:szCs w:val="28"/>
        </w:rPr>
        <w:t xml:space="preserve"> Зелёнкин</w:t>
      </w:r>
    </w:p>
    <w:sectPr w:rsidR="0031260A" w:rsidSect="00340627">
      <w:pgSz w:w="11906" w:h="16838" w:code="9"/>
      <w:pgMar w:top="142" w:right="567" w:bottom="28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75E" w:rsidRDefault="0002475E">
      <w:r>
        <w:separator/>
      </w:r>
    </w:p>
  </w:endnote>
  <w:endnote w:type="continuationSeparator" w:id="0">
    <w:p w:rsidR="0002475E" w:rsidRDefault="0002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75E" w:rsidRDefault="0002475E">
      <w:r>
        <w:separator/>
      </w:r>
    </w:p>
  </w:footnote>
  <w:footnote w:type="continuationSeparator" w:id="0">
    <w:p w:rsidR="0002475E" w:rsidRDefault="0002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294"/>
    <w:multiLevelType w:val="hybridMultilevel"/>
    <w:tmpl w:val="9982B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38D0"/>
    <w:multiLevelType w:val="hybridMultilevel"/>
    <w:tmpl w:val="4E962C44"/>
    <w:lvl w:ilvl="0" w:tplc="63565C9C">
      <w:numFmt w:val="bullet"/>
      <w:lvlText w:val="-"/>
      <w:lvlJc w:val="left"/>
      <w:pPr>
        <w:ind w:left="31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2" w15:restartNumberingAfterBreak="0">
    <w:nsid w:val="0D2755FD"/>
    <w:multiLevelType w:val="hybridMultilevel"/>
    <w:tmpl w:val="D7FE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FF93948"/>
    <w:multiLevelType w:val="hybridMultilevel"/>
    <w:tmpl w:val="8DC2E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B2E4A"/>
    <w:multiLevelType w:val="hybridMultilevel"/>
    <w:tmpl w:val="FF98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35DFB"/>
    <w:multiLevelType w:val="hybridMultilevel"/>
    <w:tmpl w:val="735CE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509AF"/>
    <w:multiLevelType w:val="hybridMultilevel"/>
    <w:tmpl w:val="791CA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A1873"/>
    <w:multiLevelType w:val="multilevel"/>
    <w:tmpl w:val="A8E6FF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9" w15:restartNumberingAfterBreak="0">
    <w:nsid w:val="450D3BF6"/>
    <w:multiLevelType w:val="hybridMultilevel"/>
    <w:tmpl w:val="1D56E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6B19"/>
    <w:multiLevelType w:val="hybridMultilevel"/>
    <w:tmpl w:val="D6C24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63AE4"/>
    <w:multiLevelType w:val="multilevel"/>
    <w:tmpl w:val="06289F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color w:val="auto"/>
      </w:rPr>
    </w:lvl>
  </w:abstractNum>
  <w:abstractNum w:abstractNumId="12" w15:restartNumberingAfterBreak="0">
    <w:nsid w:val="5D943B7F"/>
    <w:multiLevelType w:val="multilevel"/>
    <w:tmpl w:val="F9083A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74256F7F"/>
    <w:multiLevelType w:val="hybridMultilevel"/>
    <w:tmpl w:val="477E3CA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46418"/>
    <w:multiLevelType w:val="multilevel"/>
    <w:tmpl w:val="A8E6FF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15" w15:restartNumberingAfterBreak="0">
    <w:nsid w:val="7E1362A3"/>
    <w:multiLevelType w:val="hybridMultilevel"/>
    <w:tmpl w:val="DC6A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1"/>
  </w:num>
  <w:num w:numId="5">
    <w:abstractNumId w:val="1"/>
  </w:num>
  <w:num w:numId="6">
    <w:abstractNumId w:val="2"/>
  </w:num>
  <w:num w:numId="7">
    <w:abstractNumId w:val="12"/>
  </w:num>
  <w:num w:numId="8">
    <w:abstractNumId w:val="0"/>
  </w:num>
  <w:num w:numId="9">
    <w:abstractNumId w:val="15"/>
  </w:num>
  <w:num w:numId="10">
    <w:abstractNumId w:val="6"/>
  </w:num>
  <w:num w:numId="11">
    <w:abstractNumId w:val="7"/>
  </w:num>
  <w:num w:numId="12">
    <w:abstractNumId w:val="9"/>
  </w:num>
  <w:num w:numId="13">
    <w:abstractNumId w:val="10"/>
  </w:num>
  <w:num w:numId="14">
    <w:abstractNumId w:val="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3D0B"/>
    <w:rsid w:val="0002475E"/>
    <w:rsid w:val="00025EAC"/>
    <w:rsid w:val="00037E15"/>
    <w:rsid w:val="000436BE"/>
    <w:rsid w:val="000469B9"/>
    <w:rsid w:val="00055011"/>
    <w:rsid w:val="000601BD"/>
    <w:rsid w:val="00062FAC"/>
    <w:rsid w:val="00074154"/>
    <w:rsid w:val="000824EA"/>
    <w:rsid w:val="00096BC0"/>
    <w:rsid w:val="000B268A"/>
    <w:rsid w:val="000C0907"/>
    <w:rsid w:val="000C46C0"/>
    <w:rsid w:val="000D4CB2"/>
    <w:rsid w:val="000E0B14"/>
    <w:rsid w:val="000F0E2E"/>
    <w:rsid w:val="00170C8A"/>
    <w:rsid w:val="0017234E"/>
    <w:rsid w:val="00190FF6"/>
    <w:rsid w:val="001965CA"/>
    <w:rsid w:val="001C6814"/>
    <w:rsid w:val="001C7585"/>
    <w:rsid w:val="001D02CD"/>
    <w:rsid w:val="001E0B69"/>
    <w:rsid w:val="001E7BA0"/>
    <w:rsid w:val="001F18F8"/>
    <w:rsid w:val="001F426F"/>
    <w:rsid w:val="00215B5C"/>
    <w:rsid w:val="00241261"/>
    <w:rsid w:val="0025790E"/>
    <w:rsid w:val="00257FE5"/>
    <w:rsid w:val="002620A9"/>
    <w:rsid w:val="002800F7"/>
    <w:rsid w:val="00291F10"/>
    <w:rsid w:val="002A5747"/>
    <w:rsid w:val="002A601D"/>
    <w:rsid w:val="002B01BA"/>
    <w:rsid w:val="002B770B"/>
    <w:rsid w:val="002C2CB5"/>
    <w:rsid w:val="002D380B"/>
    <w:rsid w:val="002E5839"/>
    <w:rsid w:val="002F0E57"/>
    <w:rsid w:val="0031260A"/>
    <w:rsid w:val="003276BC"/>
    <w:rsid w:val="00335211"/>
    <w:rsid w:val="0033652A"/>
    <w:rsid w:val="00340627"/>
    <w:rsid w:val="00353A04"/>
    <w:rsid w:val="00362023"/>
    <w:rsid w:val="003764EE"/>
    <w:rsid w:val="00385279"/>
    <w:rsid w:val="003862F1"/>
    <w:rsid w:val="003872D4"/>
    <w:rsid w:val="00395ED9"/>
    <w:rsid w:val="003B0AB6"/>
    <w:rsid w:val="003E05CA"/>
    <w:rsid w:val="003F5A2E"/>
    <w:rsid w:val="004235EC"/>
    <w:rsid w:val="004270F0"/>
    <w:rsid w:val="00441478"/>
    <w:rsid w:val="004446C6"/>
    <w:rsid w:val="00475C89"/>
    <w:rsid w:val="004761DB"/>
    <w:rsid w:val="004807B6"/>
    <w:rsid w:val="004821BF"/>
    <w:rsid w:val="00482A25"/>
    <w:rsid w:val="004B47C5"/>
    <w:rsid w:val="004B6435"/>
    <w:rsid w:val="004B7D82"/>
    <w:rsid w:val="004C0F25"/>
    <w:rsid w:val="004C5D82"/>
    <w:rsid w:val="004D0E5E"/>
    <w:rsid w:val="00514CC7"/>
    <w:rsid w:val="005205D6"/>
    <w:rsid w:val="00520658"/>
    <w:rsid w:val="00524BC5"/>
    <w:rsid w:val="005268D3"/>
    <w:rsid w:val="00530AAB"/>
    <w:rsid w:val="00541FB8"/>
    <w:rsid w:val="00542399"/>
    <w:rsid w:val="0055755C"/>
    <w:rsid w:val="00596DA0"/>
    <w:rsid w:val="00597B5F"/>
    <w:rsid w:val="005A48E0"/>
    <w:rsid w:val="005B01B1"/>
    <w:rsid w:val="005B7102"/>
    <w:rsid w:val="005B7C2C"/>
    <w:rsid w:val="005D284B"/>
    <w:rsid w:val="005D5074"/>
    <w:rsid w:val="005D64F2"/>
    <w:rsid w:val="005E6EA3"/>
    <w:rsid w:val="00614EF3"/>
    <w:rsid w:val="006155F3"/>
    <w:rsid w:val="00637311"/>
    <w:rsid w:val="00637B08"/>
    <w:rsid w:val="00660C2B"/>
    <w:rsid w:val="00670DE7"/>
    <w:rsid w:val="00683A41"/>
    <w:rsid w:val="006A17D3"/>
    <w:rsid w:val="006B2628"/>
    <w:rsid w:val="006D2C2F"/>
    <w:rsid w:val="006D4E37"/>
    <w:rsid w:val="007002A1"/>
    <w:rsid w:val="00715886"/>
    <w:rsid w:val="00722BF1"/>
    <w:rsid w:val="00760900"/>
    <w:rsid w:val="00766CB2"/>
    <w:rsid w:val="0077049B"/>
    <w:rsid w:val="00776530"/>
    <w:rsid w:val="00785F74"/>
    <w:rsid w:val="007907F3"/>
    <w:rsid w:val="00797F5A"/>
    <w:rsid w:val="007A24DE"/>
    <w:rsid w:val="007A4764"/>
    <w:rsid w:val="007B47EB"/>
    <w:rsid w:val="007C12B4"/>
    <w:rsid w:val="007E5D6F"/>
    <w:rsid w:val="007E689F"/>
    <w:rsid w:val="00802288"/>
    <w:rsid w:val="00817ACA"/>
    <w:rsid w:val="00824992"/>
    <w:rsid w:val="00850813"/>
    <w:rsid w:val="008802B0"/>
    <w:rsid w:val="008817BB"/>
    <w:rsid w:val="008B4C46"/>
    <w:rsid w:val="008C3C12"/>
    <w:rsid w:val="008D01CB"/>
    <w:rsid w:val="008E63B6"/>
    <w:rsid w:val="008F4E0D"/>
    <w:rsid w:val="008F6134"/>
    <w:rsid w:val="0090433B"/>
    <w:rsid w:val="009100FB"/>
    <w:rsid w:val="0092677D"/>
    <w:rsid w:val="00940C01"/>
    <w:rsid w:val="00943701"/>
    <w:rsid w:val="009A2D17"/>
    <w:rsid w:val="009B03D3"/>
    <w:rsid w:val="009C0510"/>
    <w:rsid w:val="009E41C7"/>
    <w:rsid w:val="009F19A8"/>
    <w:rsid w:val="00A13F32"/>
    <w:rsid w:val="00A167FF"/>
    <w:rsid w:val="00A23307"/>
    <w:rsid w:val="00A26332"/>
    <w:rsid w:val="00A3040D"/>
    <w:rsid w:val="00A30735"/>
    <w:rsid w:val="00A351FA"/>
    <w:rsid w:val="00A510C1"/>
    <w:rsid w:val="00A63D09"/>
    <w:rsid w:val="00A8633F"/>
    <w:rsid w:val="00AA2AB6"/>
    <w:rsid w:val="00AA3615"/>
    <w:rsid w:val="00AC6760"/>
    <w:rsid w:val="00B01DCF"/>
    <w:rsid w:val="00B10272"/>
    <w:rsid w:val="00B11D2C"/>
    <w:rsid w:val="00B21D6B"/>
    <w:rsid w:val="00B24AA3"/>
    <w:rsid w:val="00B61B23"/>
    <w:rsid w:val="00B73FFA"/>
    <w:rsid w:val="00B75B07"/>
    <w:rsid w:val="00B834AE"/>
    <w:rsid w:val="00B92C52"/>
    <w:rsid w:val="00BA3710"/>
    <w:rsid w:val="00BB0551"/>
    <w:rsid w:val="00BB6EA3"/>
    <w:rsid w:val="00BC2998"/>
    <w:rsid w:val="00BC4444"/>
    <w:rsid w:val="00BC456A"/>
    <w:rsid w:val="00BF463C"/>
    <w:rsid w:val="00BF523B"/>
    <w:rsid w:val="00C00142"/>
    <w:rsid w:val="00C048C7"/>
    <w:rsid w:val="00C1422B"/>
    <w:rsid w:val="00C216ED"/>
    <w:rsid w:val="00C34A46"/>
    <w:rsid w:val="00C46371"/>
    <w:rsid w:val="00C538EA"/>
    <w:rsid w:val="00C650B1"/>
    <w:rsid w:val="00C80448"/>
    <w:rsid w:val="00C8290B"/>
    <w:rsid w:val="00C82FA9"/>
    <w:rsid w:val="00C92BE7"/>
    <w:rsid w:val="00CD6277"/>
    <w:rsid w:val="00CE22CC"/>
    <w:rsid w:val="00CE476E"/>
    <w:rsid w:val="00CE50E9"/>
    <w:rsid w:val="00D078CF"/>
    <w:rsid w:val="00D1038E"/>
    <w:rsid w:val="00D11FFF"/>
    <w:rsid w:val="00D6032E"/>
    <w:rsid w:val="00D6349C"/>
    <w:rsid w:val="00D86FF2"/>
    <w:rsid w:val="00D9478A"/>
    <w:rsid w:val="00DA6DB8"/>
    <w:rsid w:val="00DB52FC"/>
    <w:rsid w:val="00DC6A59"/>
    <w:rsid w:val="00DD28C7"/>
    <w:rsid w:val="00DD37DB"/>
    <w:rsid w:val="00DE24B6"/>
    <w:rsid w:val="00DE3444"/>
    <w:rsid w:val="00E229AF"/>
    <w:rsid w:val="00E30C98"/>
    <w:rsid w:val="00E408A9"/>
    <w:rsid w:val="00E43C1A"/>
    <w:rsid w:val="00E4636B"/>
    <w:rsid w:val="00E55D54"/>
    <w:rsid w:val="00E74E16"/>
    <w:rsid w:val="00E84226"/>
    <w:rsid w:val="00EA7383"/>
    <w:rsid w:val="00ED6384"/>
    <w:rsid w:val="00EE0B71"/>
    <w:rsid w:val="00EE0CD2"/>
    <w:rsid w:val="00EE5E55"/>
    <w:rsid w:val="00EF2A72"/>
    <w:rsid w:val="00EF6A8D"/>
    <w:rsid w:val="00F20E12"/>
    <w:rsid w:val="00F44147"/>
    <w:rsid w:val="00F51862"/>
    <w:rsid w:val="00F529E2"/>
    <w:rsid w:val="00F721A4"/>
    <w:rsid w:val="00F81FD4"/>
    <w:rsid w:val="00FB5528"/>
    <w:rsid w:val="00FC5A77"/>
    <w:rsid w:val="00FE3D81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67D461D"/>
  <w15:docId w15:val="{FD8C1A94-13B3-4F5E-8F7B-E9B0350E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CB"/>
    <w:rPr>
      <w:sz w:val="24"/>
      <w:szCs w:val="24"/>
    </w:rPr>
  </w:style>
  <w:style w:type="paragraph" w:styleId="1">
    <w:name w:val="heading 1"/>
    <w:basedOn w:val="a"/>
    <w:link w:val="10"/>
    <w:qFormat/>
    <w:locked/>
    <w:rsid w:val="007907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locked/>
    <w:rsid w:val="00E74E16"/>
    <w:pPr>
      <w:keepNext/>
      <w:spacing w:before="120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locked/>
    <w:rsid w:val="000C0907"/>
    <w:rPr>
      <w:sz w:val="28"/>
    </w:rPr>
  </w:style>
  <w:style w:type="paragraph" w:styleId="a4">
    <w:name w:val="Body Text"/>
    <w:basedOn w:val="a"/>
    <w:link w:val="a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locked/>
    <w:rsid w:val="000C0907"/>
    <w:rPr>
      <w:sz w:val="24"/>
    </w:rPr>
  </w:style>
  <w:style w:type="paragraph" w:styleId="21">
    <w:name w:val="Body Text 2"/>
    <w:basedOn w:val="a"/>
    <w:link w:val="22"/>
    <w:uiPriority w:val="99"/>
    <w:rsid w:val="009A2D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character" w:customStyle="1" w:styleId="10">
    <w:name w:val="Заголовок 1 Знак"/>
    <w:basedOn w:val="a0"/>
    <w:link w:val="1"/>
    <w:rsid w:val="007907F3"/>
    <w:rPr>
      <w:b/>
      <w:bCs/>
      <w:kern w:val="36"/>
      <w:sz w:val="48"/>
      <w:szCs w:val="48"/>
    </w:rPr>
  </w:style>
  <w:style w:type="paragraph" w:styleId="ab">
    <w:name w:val="header"/>
    <w:basedOn w:val="a"/>
    <w:link w:val="ac"/>
    <w:rsid w:val="007907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907F3"/>
    <w:rPr>
      <w:sz w:val="24"/>
      <w:szCs w:val="24"/>
    </w:rPr>
  </w:style>
  <w:style w:type="paragraph" w:customStyle="1" w:styleId="ConsPlusNormal">
    <w:name w:val="ConsPlusNormal"/>
    <w:rsid w:val="007907F3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ad">
    <w:name w:val="Table Grid"/>
    <w:basedOn w:val="a1"/>
    <w:rsid w:val="008249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D507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rsid w:val="00E74E16"/>
    <w:rPr>
      <w:sz w:val="24"/>
      <w:szCs w:val="20"/>
    </w:rPr>
  </w:style>
  <w:style w:type="character" w:styleId="ae">
    <w:name w:val="Hyperlink"/>
    <w:basedOn w:val="a0"/>
    <w:uiPriority w:val="99"/>
    <w:unhideWhenUsed/>
    <w:rsid w:val="00E74E16"/>
    <w:rPr>
      <w:color w:val="0000FF" w:themeColor="hyperlink"/>
      <w:u w:val="single"/>
    </w:rPr>
  </w:style>
  <w:style w:type="paragraph" w:styleId="af">
    <w:name w:val="Balloon Text"/>
    <w:basedOn w:val="a"/>
    <w:link w:val="af0"/>
    <w:unhideWhenUsed/>
    <w:rsid w:val="00E74E1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rsid w:val="00E74E1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fontstyle01">
    <w:name w:val="fontstyle01"/>
    <w:basedOn w:val="a0"/>
    <w:rsid w:val="00E74E1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1">
    <w:name w:val="Знак1"/>
    <w:basedOn w:val="a"/>
    <w:rsid w:val="00E74E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Строка Внимание"/>
    <w:basedOn w:val="a4"/>
    <w:next w:val="af2"/>
    <w:rsid w:val="00E74E16"/>
    <w:pPr>
      <w:spacing w:before="160" w:line="240" w:lineRule="auto"/>
      <w:ind w:firstLine="0"/>
      <w:jc w:val="left"/>
    </w:pPr>
    <w:rPr>
      <w:b/>
      <w:i/>
      <w:szCs w:val="20"/>
    </w:rPr>
  </w:style>
  <w:style w:type="paragraph" w:styleId="af2">
    <w:name w:val="Salutation"/>
    <w:basedOn w:val="a"/>
    <w:next w:val="a"/>
    <w:link w:val="af3"/>
    <w:rsid w:val="00E74E16"/>
  </w:style>
  <w:style w:type="character" w:customStyle="1" w:styleId="af3">
    <w:name w:val="Приветствие Знак"/>
    <w:basedOn w:val="a0"/>
    <w:link w:val="af2"/>
    <w:rsid w:val="00E74E16"/>
    <w:rPr>
      <w:sz w:val="24"/>
      <w:szCs w:val="24"/>
    </w:rPr>
  </w:style>
  <w:style w:type="paragraph" w:customStyle="1" w:styleId="xl65">
    <w:name w:val="xl65"/>
    <w:basedOn w:val="a"/>
    <w:rsid w:val="00E74E16"/>
    <w:pPr>
      <w:spacing w:before="100" w:beforeAutospacing="1" w:after="100" w:afterAutospacing="1"/>
    </w:pPr>
  </w:style>
  <w:style w:type="paragraph" w:customStyle="1" w:styleId="xl66">
    <w:name w:val="xl66"/>
    <w:basedOn w:val="a"/>
    <w:rsid w:val="00E74E16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locked/>
    <w:rsid w:val="002E5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3890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2</cp:revision>
  <cp:lastPrinted>2024-03-11T11:05:00Z</cp:lastPrinted>
  <dcterms:created xsi:type="dcterms:W3CDTF">2025-03-05T05:51:00Z</dcterms:created>
  <dcterms:modified xsi:type="dcterms:W3CDTF">2025-03-05T05:51:00Z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