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5C" w:rsidRPr="00387C5C" w:rsidRDefault="00387C5C" w:rsidP="00387C5C">
      <w:pPr>
        <w:pStyle w:val="a7"/>
        <w:spacing w:line="240" w:lineRule="auto"/>
        <w:ind w:firstLine="708"/>
        <w:jc w:val="right"/>
        <w:rPr>
          <w:b/>
          <w:szCs w:val="28"/>
        </w:rPr>
      </w:pPr>
      <w:r w:rsidRPr="00387C5C">
        <w:rPr>
          <w:b/>
          <w:szCs w:val="28"/>
        </w:rPr>
        <w:t>19.03.2025      259-01-01-02-59</w:t>
      </w:r>
    </w:p>
    <w:p w:rsidR="008F1D24" w:rsidRDefault="00C5642F">
      <w:pPr>
        <w:pStyle w:val="a7"/>
        <w:spacing w:line="240" w:lineRule="auto"/>
        <w:ind w:firstLine="708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-65405</wp:posOffset>
            </wp:positionH>
            <wp:positionV relativeFrom="margin">
              <wp:posOffset>-310515</wp:posOffset>
            </wp:positionV>
            <wp:extent cx="6115685" cy="2964815"/>
            <wp:effectExtent l="0" t="0" r="18415" b="698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ge">
                  <wp:posOffset>3190875</wp:posOffset>
                </wp:positionV>
                <wp:extent cx="2733675" cy="4476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1D24" w:rsidRDefault="00C5642F">
                            <w:pPr>
                              <w:pStyle w:val="ac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>Об  организационном комитете "Победа"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pt;margin-top:251.25pt;width:215.25pt;height:35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" filled="f" stroked="f">
                <v:textbox inset="0,0,0,0">
                  <w:txbxContent>
                    <w:p w:rsidR="008F1D24" w:rsidRDefault="00C5642F">
                      <w:pPr>
                        <w:pStyle w:val="ac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>Об  организационном комитете "Победа"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szCs w:val="28"/>
        </w:rPr>
        <w:t>В соответствии с Федеральными законами от 13.03.1995 № 32-ФЗ «О днях воинской славы и памятных датах России», от 19.05.1995 № 80-ФЗ «</w:t>
      </w:r>
      <w:r>
        <w:rPr>
          <w:szCs w:val="28"/>
          <w:shd w:val="clear" w:color="auto" w:fill="FEFEFE"/>
        </w:rPr>
        <w:t xml:space="preserve">Об увековечении Победы советского </w:t>
      </w:r>
      <w:r>
        <w:rPr>
          <w:szCs w:val="28"/>
          <w:shd w:val="clear" w:color="auto" w:fill="FEFEFE"/>
        </w:rPr>
        <w:t>народа в Великой Отечественной войне 1941 – 1945 годов</w:t>
      </w:r>
      <w:r>
        <w:rPr>
          <w:szCs w:val="28"/>
        </w:rPr>
        <w:t>», Законом Российской Федерации от 14.01.1993№ 4292-1 «Об увековечении памяти погибших при защите Отечества», Указом</w:t>
      </w:r>
      <w:r>
        <w:rPr>
          <w:b/>
          <w:szCs w:val="28"/>
        </w:rPr>
        <w:t xml:space="preserve"> </w:t>
      </w:r>
      <w:r>
        <w:rPr>
          <w:szCs w:val="28"/>
        </w:rPr>
        <w:t>губернатора Пермского края от 24 апреля 2009 года № 20</w:t>
      </w:r>
      <w:r>
        <w:rPr>
          <w:b/>
          <w:szCs w:val="28"/>
        </w:rPr>
        <w:t xml:space="preserve"> «</w:t>
      </w:r>
      <w:r>
        <w:rPr>
          <w:szCs w:val="28"/>
        </w:rPr>
        <w:t>О Пермском краевом организаци</w:t>
      </w:r>
      <w:r>
        <w:rPr>
          <w:szCs w:val="28"/>
        </w:rPr>
        <w:t xml:space="preserve">онном комитете "Победа", </w:t>
      </w:r>
      <w:r>
        <w:rPr>
          <w:rStyle w:val="a4"/>
          <w:b w:val="0"/>
          <w:szCs w:val="28"/>
          <w:shd w:val="clear" w:color="auto" w:fill="FFFFFF"/>
        </w:rPr>
        <w:t xml:space="preserve">Уставом </w:t>
      </w:r>
      <w:proofErr w:type="spellStart"/>
      <w:r>
        <w:rPr>
          <w:rStyle w:val="a4"/>
          <w:b w:val="0"/>
          <w:szCs w:val="28"/>
          <w:shd w:val="clear" w:color="auto" w:fill="FFFFFF"/>
        </w:rPr>
        <w:t>Уинского</w:t>
      </w:r>
      <w:proofErr w:type="spellEnd"/>
      <w:r>
        <w:rPr>
          <w:rStyle w:val="a4"/>
          <w:b w:val="0"/>
          <w:szCs w:val="28"/>
          <w:shd w:val="clear" w:color="auto" w:fill="FFFFFF"/>
        </w:rPr>
        <w:t xml:space="preserve"> муниципального округа Пермского края </w:t>
      </w:r>
      <w:r>
        <w:rPr>
          <w:szCs w:val="28"/>
        </w:rPr>
        <w:t xml:space="preserve">и в связи с кадровыми изменениями, администрация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 Пермского края</w:t>
      </w:r>
    </w:p>
    <w:p w:rsidR="008F1D24" w:rsidRDefault="00C5642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F1D24" w:rsidRDefault="00C56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8F1D24" w:rsidRDefault="00C56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Положение о </w:t>
      </w:r>
      <w:proofErr w:type="gramStart"/>
      <w:r>
        <w:rPr>
          <w:sz w:val="28"/>
          <w:szCs w:val="28"/>
        </w:rPr>
        <w:t>муниципальном  организационном</w:t>
      </w:r>
      <w:proofErr w:type="gramEnd"/>
      <w:r>
        <w:rPr>
          <w:sz w:val="28"/>
          <w:szCs w:val="28"/>
        </w:rPr>
        <w:t xml:space="preserve"> комите</w:t>
      </w:r>
      <w:r>
        <w:rPr>
          <w:sz w:val="28"/>
          <w:szCs w:val="28"/>
        </w:rPr>
        <w:t>те «Победа» (далее – организационный комитет) согласно приложению № 1.</w:t>
      </w:r>
    </w:p>
    <w:p w:rsidR="008F1D24" w:rsidRDefault="00C56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Состав организационного комитета «Победа», согласно приложению № 2.</w:t>
      </w:r>
    </w:p>
    <w:p w:rsidR="008F1D24" w:rsidRDefault="00C56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Организационному комитету ежегодно, в срок до 01 февраля, утверждать План мероприятий на год.</w:t>
      </w:r>
    </w:p>
    <w:p w:rsidR="008F1D24" w:rsidRDefault="00C56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</w:t>
      </w:r>
      <w:r>
        <w:rPr>
          <w:sz w:val="28"/>
          <w:szCs w:val="28"/>
        </w:rPr>
        <w:t xml:space="preserve">атившим силу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района Пермского края от 01 июня 2009 года № 297</w:t>
      </w:r>
      <w:r>
        <w:rPr>
          <w:sz w:val="28"/>
          <w:szCs w:val="28"/>
        </w:rPr>
        <w:t xml:space="preserve"> «Об организационном комитете «Победа»</w:t>
      </w:r>
      <w:r>
        <w:rPr>
          <w:sz w:val="28"/>
          <w:szCs w:val="28"/>
        </w:rPr>
        <w:t>.</w:t>
      </w:r>
    </w:p>
    <w:p w:rsidR="008F1D24" w:rsidRDefault="00C5642F">
      <w:pPr>
        <w:ind w:firstLine="708"/>
        <w:jc w:val="both"/>
      </w:pPr>
      <w:r>
        <w:rPr>
          <w:sz w:val="28"/>
          <w:szCs w:val="28"/>
        </w:rPr>
        <w:t xml:space="preserve">4. </w:t>
      </w:r>
      <w:r w:rsidRPr="00387C5C">
        <w:rPr>
          <w:rFonts w:eastAsia="SimSun"/>
          <w:color w:val="2C2D2E"/>
          <w:sz w:val="28"/>
          <w:szCs w:val="28"/>
          <w:lang w:eastAsia="zh-CN" w:bidi="ar"/>
        </w:rPr>
        <w:t xml:space="preserve">Настоящее постановление вступает в силу с даты подписания и подлежит размещению в сетевом издании - </w:t>
      </w:r>
      <w:r w:rsidRPr="00387C5C">
        <w:rPr>
          <w:rFonts w:eastAsia="SimSun"/>
          <w:color w:val="2C2D2E"/>
          <w:sz w:val="28"/>
          <w:szCs w:val="28"/>
          <w:lang w:eastAsia="zh-CN" w:bidi="ar"/>
        </w:rPr>
        <w:t xml:space="preserve">официальном сайте </w:t>
      </w:r>
      <w:r>
        <w:rPr>
          <w:rFonts w:eastAsia="SimSun"/>
          <w:color w:val="2C2D2E"/>
          <w:sz w:val="28"/>
          <w:szCs w:val="28"/>
          <w:lang w:eastAsia="zh-CN" w:bidi="ar"/>
        </w:rPr>
        <w:t>а</w:t>
      </w:r>
      <w:r w:rsidRPr="00387C5C">
        <w:rPr>
          <w:rFonts w:eastAsia="SimSun"/>
          <w:color w:val="2C2D2E"/>
          <w:sz w:val="28"/>
          <w:szCs w:val="28"/>
          <w:lang w:eastAsia="zh-CN" w:bidi="ar"/>
        </w:rPr>
        <w:t xml:space="preserve">дминистрации </w:t>
      </w:r>
      <w:proofErr w:type="spellStart"/>
      <w:r w:rsidRPr="00387C5C">
        <w:rPr>
          <w:rFonts w:eastAsia="SimSun"/>
          <w:color w:val="2C2D2E"/>
          <w:sz w:val="28"/>
          <w:szCs w:val="28"/>
          <w:lang w:eastAsia="zh-CN" w:bidi="ar"/>
        </w:rPr>
        <w:t>Уинского</w:t>
      </w:r>
      <w:proofErr w:type="spellEnd"/>
      <w:r w:rsidRPr="00387C5C">
        <w:rPr>
          <w:rFonts w:eastAsia="SimSun"/>
          <w:color w:val="2C2D2E"/>
          <w:sz w:val="28"/>
          <w:szCs w:val="28"/>
          <w:lang w:eastAsia="zh-CN" w:bidi="ar"/>
        </w:rPr>
        <w:t xml:space="preserve"> муниципального округа (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http</w:t>
      </w:r>
      <w:r w:rsidRPr="00387C5C">
        <w:rPr>
          <w:rFonts w:eastAsia="SimSun"/>
          <w:color w:val="0000FF"/>
          <w:sz w:val="28"/>
          <w:szCs w:val="28"/>
          <w:lang w:eastAsia="zh-CN" w:bidi="ar"/>
        </w:rPr>
        <w:t>://</w:t>
      </w:r>
      <w:proofErr w:type="spellStart"/>
      <w:r>
        <w:rPr>
          <w:rFonts w:eastAsia="SimSun"/>
          <w:color w:val="0000FF"/>
          <w:sz w:val="28"/>
          <w:szCs w:val="28"/>
          <w:lang w:val="en-US" w:eastAsia="zh-CN" w:bidi="ar"/>
        </w:rPr>
        <w:t>uinsk</w:t>
      </w:r>
      <w:proofErr w:type="spellEnd"/>
      <w:r w:rsidRPr="00387C5C">
        <w:rPr>
          <w:rFonts w:eastAsia="SimSun"/>
          <w:color w:val="0000FF"/>
          <w:sz w:val="28"/>
          <w:szCs w:val="28"/>
          <w:lang w:eastAsia="zh-CN" w:bidi="ar"/>
        </w:rPr>
        <w:t>.</w:t>
      </w:r>
      <w:proofErr w:type="spellStart"/>
      <w:r>
        <w:rPr>
          <w:rFonts w:eastAsia="SimSun"/>
          <w:color w:val="0000FF"/>
          <w:sz w:val="28"/>
          <w:szCs w:val="28"/>
          <w:lang w:val="en-US" w:eastAsia="zh-CN" w:bidi="ar"/>
        </w:rPr>
        <w:t>ru</w:t>
      </w:r>
      <w:proofErr w:type="spellEnd"/>
      <w:r w:rsidRPr="00387C5C">
        <w:rPr>
          <w:rFonts w:eastAsia="SimSun"/>
          <w:color w:val="2C2D2E"/>
          <w:sz w:val="28"/>
          <w:szCs w:val="28"/>
          <w:lang w:eastAsia="zh-CN" w:bidi="ar"/>
        </w:rPr>
        <w:t>).</w:t>
      </w:r>
    </w:p>
    <w:p w:rsidR="008F1D24" w:rsidRDefault="00C564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постановления возложить на заместителя главы </w:t>
      </w:r>
      <w:proofErr w:type="gramStart"/>
      <w:r>
        <w:rPr>
          <w:sz w:val="28"/>
          <w:szCs w:val="28"/>
        </w:rPr>
        <w:t xml:space="preserve">администрации  </w:t>
      </w:r>
      <w:proofErr w:type="spellStart"/>
      <w:r>
        <w:rPr>
          <w:sz w:val="28"/>
          <w:szCs w:val="28"/>
        </w:rPr>
        <w:t>Уинского</w:t>
      </w:r>
      <w:proofErr w:type="spellEnd"/>
      <w:proofErr w:type="gramEnd"/>
      <w:r>
        <w:rPr>
          <w:sz w:val="28"/>
          <w:szCs w:val="28"/>
        </w:rPr>
        <w:t xml:space="preserve"> муниципального округа по социальным вопросам </w:t>
      </w:r>
      <w:proofErr w:type="spellStart"/>
      <w:r>
        <w:rPr>
          <w:sz w:val="28"/>
          <w:szCs w:val="28"/>
        </w:rPr>
        <w:t>Киприянову</w:t>
      </w:r>
      <w:proofErr w:type="spellEnd"/>
      <w:r>
        <w:rPr>
          <w:sz w:val="28"/>
          <w:szCs w:val="28"/>
        </w:rPr>
        <w:t xml:space="preserve"> М.М.</w:t>
      </w:r>
    </w:p>
    <w:p w:rsidR="008F1D24" w:rsidRDefault="008F1D24">
      <w:pPr>
        <w:ind w:firstLine="708"/>
        <w:jc w:val="both"/>
        <w:rPr>
          <w:sz w:val="28"/>
          <w:szCs w:val="28"/>
        </w:rPr>
      </w:pPr>
    </w:p>
    <w:p w:rsidR="008F1D24" w:rsidRDefault="00C5642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 –</w:t>
      </w:r>
    </w:p>
    <w:p w:rsidR="008F1D24" w:rsidRDefault="00C5642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8F1D24" w:rsidRDefault="00C5642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8F1D24" w:rsidRDefault="008F1D24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03"/>
      </w:tblGrid>
      <w:tr w:rsidR="008F1D24">
        <w:tc>
          <w:tcPr>
            <w:tcW w:w="5211" w:type="dxa"/>
          </w:tcPr>
          <w:p w:rsidR="008F1D24" w:rsidRDefault="008F1D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03" w:type="dxa"/>
          </w:tcPr>
          <w:p w:rsidR="008F1D24" w:rsidRDefault="00C564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к постановлению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  <w:p w:rsidR="008F1D24" w:rsidRDefault="00C5642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8F1D24" w:rsidRPr="00387C5C" w:rsidRDefault="00387C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bookmarkStart w:id="0" w:name="_GoBack"/>
            <w:r w:rsidRPr="00387C5C">
              <w:rPr>
                <w:b/>
                <w:sz w:val="28"/>
                <w:szCs w:val="28"/>
              </w:rPr>
              <w:t>19.03.2025  №259-01-01-02-59</w:t>
            </w:r>
            <w:bookmarkEnd w:id="0"/>
          </w:p>
        </w:tc>
      </w:tr>
    </w:tbl>
    <w:p w:rsidR="008F1D24" w:rsidRDefault="008F1D2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1D24" w:rsidRDefault="00C564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муниципальном организационном комитете «Победа»</w:t>
      </w:r>
    </w:p>
    <w:p w:rsidR="008F1D24" w:rsidRDefault="008F1D24">
      <w:pPr>
        <w:widowControl w:val="0"/>
        <w:autoSpaceDE w:val="0"/>
        <w:autoSpaceDN w:val="0"/>
        <w:adjustRightInd w:val="0"/>
      </w:pPr>
    </w:p>
    <w:p w:rsidR="008F1D24" w:rsidRDefault="00C564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Муниципальный организационный комитет «Победа» (далее - организационный комитет) является совещательным и консультативным органом при главе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– главе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округа. </w:t>
      </w:r>
    </w:p>
    <w:p w:rsidR="008F1D24" w:rsidRDefault="00C564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комитет возглавляет председатель, имеющий двух заместителей. </w:t>
      </w:r>
    </w:p>
    <w:p w:rsidR="008F1D24" w:rsidRDefault="00C564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Организационный комитет в своей деятельности руководствуется Конституцией Российской Федерации, федеральными законами, указами и распоряжения</w:t>
      </w:r>
      <w:r>
        <w:rPr>
          <w:sz w:val="28"/>
          <w:szCs w:val="28"/>
        </w:rPr>
        <w:t>ми Президента Российской Федерации, постановлениями и распоряжениями Правительства Российской Федерации, Уставом и законами Пермского края, указами и распоряжениями губернатора Пермского края, постановлениями распоряжениями Правительства Пермского края, Ус</w:t>
      </w:r>
      <w:r>
        <w:rPr>
          <w:sz w:val="28"/>
          <w:szCs w:val="28"/>
        </w:rPr>
        <w:t xml:space="preserve">тавом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округа, постановлениями и распоряжениями главы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округа, а так же настоящим Положением. </w:t>
      </w:r>
    </w:p>
    <w:p w:rsidR="008F1D24" w:rsidRDefault="00C564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Основными задачами организационного комитета являются:</w:t>
      </w:r>
    </w:p>
    <w:p w:rsidR="008F1D24" w:rsidRDefault="00C564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реализация Закона Российской Федерации «О</w:t>
      </w:r>
      <w:r>
        <w:rPr>
          <w:sz w:val="28"/>
          <w:szCs w:val="28"/>
        </w:rPr>
        <w:t>б увековечивании памяти погибших при защите Отечества», Федеральных законов «О днях воинской славы и памятных датах России» и «Об увековечивании Победы советского народа в Великой Отечественной войне 1941-1945 годов» в целях подготовки и проведения меропри</w:t>
      </w:r>
      <w:r>
        <w:rPr>
          <w:sz w:val="28"/>
          <w:szCs w:val="28"/>
        </w:rPr>
        <w:t>ятий в связи с памятными событиями военной истории Отечества и осуществления мер социальной поддержки ветеранов;</w:t>
      </w:r>
    </w:p>
    <w:p w:rsidR="008F1D24" w:rsidRDefault="00C564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объединение усилий и координация деятельности исполнительных органов государственной власти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округа, образовательных </w:t>
      </w:r>
      <w:proofErr w:type="gramStart"/>
      <w:r>
        <w:rPr>
          <w:sz w:val="28"/>
          <w:szCs w:val="28"/>
        </w:rPr>
        <w:t>у</w:t>
      </w:r>
      <w:r>
        <w:rPr>
          <w:sz w:val="28"/>
          <w:szCs w:val="28"/>
        </w:rPr>
        <w:t>чреждений,  предприятий</w:t>
      </w:r>
      <w:proofErr w:type="gramEnd"/>
      <w:r>
        <w:rPr>
          <w:sz w:val="28"/>
          <w:szCs w:val="28"/>
        </w:rPr>
        <w:t xml:space="preserve">, профсоюзных, ветеранских, других общественных и религиозных организаций, творческих коллективов и граждан по подготовке и проведению мероприятий в связи с памятными событиями военной истории Отечества, решению проблем ветеранов, а </w:t>
      </w:r>
      <w:r>
        <w:rPr>
          <w:sz w:val="28"/>
          <w:szCs w:val="28"/>
        </w:rPr>
        <w:t xml:space="preserve">так же для военно-патриотического воспитания молодежи; </w:t>
      </w:r>
    </w:p>
    <w:p w:rsidR="008F1D24" w:rsidRDefault="00C564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обеспечение проведения военно-мемориальных мероприятий, культурно просветительской, творческой, научно-образовательной и издательской деятельности, пропаганды и освещения в средствах массовой информ</w:t>
      </w:r>
      <w:r>
        <w:rPr>
          <w:sz w:val="28"/>
          <w:szCs w:val="28"/>
        </w:rPr>
        <w:t>ации материалов, раскрывающих подвиг советского народа в Великой Отечественной войне 1941- 1945 годов, героическую историю и боевые традиции российских вооруженных сил;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>
        <w:rPr>
          <w:spacing w:val="2"/>
          <w:sz w:val="28"/>
          <w:szCs w:val="28"/>
        </w:rPr>
        <w:t>содействие развитию взаимовыгодных культурных и научных связей с другими субъектами Ф</w:t>
      </w:r>
      <w:r>
        <w:rPr>
          <w:spacing w:val="2"/>
          <w:sz w:val="28"/>
          <w:szCs w:val="28"/>
        </w:rPr>
        <w:t xml:space="preserve">едерации, с организациями ветеранов по вопросам </w:t>
      </w:r>
      <w:r>
        <w:rPr>
          <w:spacing w:val="2"/>
          <w:sz w:val="28"/>
          <w:szCs w:val="28"/>
        </w:rPr>
        <w:lastRenderedPageBreak/>
        <w:t>военной истории, проблемам ветеранов и военно-патриотического воспитания молодежи;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>
        <w:rPr>
          <w:spacing w:val="2"/>
          <w:sz w:val="28"/>
          <w:szCs w:val="28"/>
        </w:rPr>
        <w:t>осуществление мер, направленных на создание и улучшение условий, обеспечивающих социально-экономическое и моральное благопо</w:t>
      </w:r>
      <w:r>
        <w:rPr>
          <w:spacing w:val="2"/>
          <w:sz w:val="28"/>
          <w:szCs w:val="28"/>
        </w:rPr>
        <w:t>лучие ветеранов.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 Организационный комитет для выполнения стоящих перед ним задач: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>
        <w:rPr>
          <w:spacing w:val="2"/>
          <w:sz w:val="28"/>
          <w:szCs w:val="28"/>
        </w:rPr>
        <w:t>взаимодействует с краевым организационным комитетом "Победа";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>
        <w:rPr>
          <w:spacing w:val="2"/>
          <w:sz w:val="28"/>
          <w:szCs w:val="28"/>
        </w:rPr>
        <w:t xml:space="preserve">создает в установленном порядке рабочие группы с привлечением представителей исполнительных органов </w:t>
      </w:r>
      <w:r>
        <w:rPr>
          <w:spacing w:val="2"/>
          <w:sz w:val="28"/>
          <w:szCs w:val="28"/>
        </w:rPr>
        <w:t xml:space="preserve">государственной власти </w:t>
      </w:r>
      <w:proofErr w:type="spellStart"/>
      <w:r>
        <w:rPr>
          <w:spacing w:val="2"/>
          <w:sz w:val="28"/>
          <w:szCs w:val="28"/>
        </w:rPr>
        <w:t>Уинского</w:t>
      </w:r>
      <w:proofErr w:type="spellEnd"/>
      <w:r>
        <w:rPr>
          <w:spacing w:val="2"/>
          <w:sz w:val="28"/>
          <w:szCs w:val="28"/>
        </w:rPr>
        <w:t xml:space="preserve"> муниципального округа Пермского края, предприятий, профсоюзных, религиозных и общественных организаций, творческих союзов для подготовки и проведения мероприятий, связанных с памятными событиями военной истории Отечества, и </w:t>
      </w:r>
      <w:r>
        <w:rPr>
          <w:spacing w:val="2"/>
          <w:sz w:val="28"/>
          <w:szCs w:val="28"/>
        </w:rPr>
        <w:t>рассмотрения проблем ветеранов;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>
        <w:rPr>
          <w:spacing w:val="2"/>
          <w:sz w:val="28"/>
          <w:szCs w:val="28"/>
        </w:rPr>
        <w:t xml:space="preserve">запрашивает у исполнительных органов государственной власти </w:t>
      </w:r>
      <w:proofErr w:type="spellStart"/>
      <w:r>
        <w:rPr>
          <w:spacing w:val="2"/>
          <w:sz w:val="28"/>
          <w:szCs w:val="28"/>
        </w:rPr>
        <w:t>Уинского</w:t>
      </w:r>
      <w:proofErr w:type="spellEnd"/>
      <w:r>
        <w:rPr>
          <w:spacing w:val="2"/>
          <w:sz w:val="28"/>
          <w:szCs w:val="28"/>
        </w:rPr>
        <w:t xml:space="preserve"> муниципального округа Пермского края, предприятий, профсоюзных, религиозных и общественных организаций, творческих союзов документы и материалы по </w:t>
      </w:r>
      <w:r>
        <w:rPr>
          <w:spacing w:val="2"/>
          <w:sz w:val="28"/>
          <w:szCs w:val="28"/>
        </w:rPr>
        <w:t>вопросам подготовки и проведения мероприятий в связи с памятными событиями военной истории Отечества и решения проблем ветеранов.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 Заседания организационного комитета проводятся по мере необходимости, но не реже одного раза в год.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Заседания организационн</w:t>
      </w:r>
      <w:r>
        <w:rPr>
          <w:spacing w:val="2"/>
          <w:sz w:val="28"/>
          <w:szCs w:val="28"/>
        </w:rPr>
        <w:t>ого комитета ведет председатель организационного комитета либо по его поручению один из его заместителей.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Заседание организационного комитета считается правомочным, если на нем присутствует не менее половины членов организационного комитета. Решение органи</w:t>
      </w:r>
      <w:r>
        <w:rPr>
          <w:spacing w:val="2"/>
          <w:sz w:val="28"/>
          <w:szCs w:val="28"/>
        </w:rPr>
        <w:t xml:space="preserve">зационного комитета принимается большинством голосов присутствующих на заседании членов организационного комитета и оформляется протоколом, который подписывают председатель организационного комитета либо его заместитель, председательствующий на заседании, </w:t>
      </w:r>
      <w:r>
        <w:rPr>
          <w:spacing w:val="2"/>
          <w:sz w:val="28"/>
          <w:szCs w:val="28"/>
        </w:rPr>
        <w:t>и секретарь организационного комитета.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Члены организационного комитета вправе передавать свой голос лицам, представляющим их на заседании.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 Финансирование мероприятий, связанных с памятными событиями военной истории Отечества и по делам ветеранов, провод</w:t>
      </w:r>
      <w:r>
        <w:rPr>
          <w:spacing w:val="2"/>
          <w:sz w:val="28"/>
          <w:szCs w:val="28"/>
        </w:rPr>
        <w:t>ится соответствующим распорядителем бюджетных средств.</w:t>
      </w:r>
    </w:p>
    <w:p w:rsidR="008F1D24" w:rsidRDefault="00C5642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7. Организационное обеспечение деятельности организационного комитета осуществляет администрация </w:t>
      </w:r>
      <w:proofErr w:type="spellStart"/>
      <w:r>
        <w:rPr>
          <w:spacing w:val="2"/>
          <w:sz w:val="28"/>
          <w:szCs w:val="28"/>
        </w:rPr>
        <w:t>Уинского</w:t>
      </w:r>
      <w:proofErr w:type="spellEnd"/>
      <w:r>
        <w:rPr>
          <w:spacing w:val="2"/>
          <w:sz w:val="28"/>
          <w:szCs w:val="28"/>
        </w:rPr>
        <w:t xml:space="preserve"> муниципального округа Пермского края.</w:t>
      </w:r>
    </w:p>
    <w:p w:rsidR="008F1D24" w:rsidRDefault="008F1D2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F1D24" w:rsidRDefault="008F1D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1D24" w:rsidRDefault="008F1D24">
      <w:pPr>
        <w:tabs>
          <w:tab w:val="left" w:pos="709"/>
        </w:tabs>
        <w:jc w:val="both"/>
        <w:rPr>
          <w:sz w:val="28"/>
          <w:szCs w:val="28"/>
        </w:rPr>
      </w:pPr>
    </w:p>
    <w:p w:rsidR="008F1D24" w:rsidRDefault="008F1D24">
      <w:pPr>
        <w:tabs>
          <w:tab w:val="left" w:pos="709"/>
        </w:tabs>
        <w:jc w:val="both"/>
        <w:rPr>
          <w:sz w:val="28"/>
          <w:szCs w:val="28"/>
        </w:rPr>
      </w:pPr>
    </w:p>
    <w:p w:rsidR="008F1D24" w:rsidRDefault="008F1D24">
      <w:pPr>
        <w:tabs>
          <w:tab w:val="left" w:pos="709"/>
        </w:tabs>
        <w:jc w:val="both"/>
        <w:rPr>
          <w:sz w:val="28"/>
          <w:szCs w:val="28"/>
        </w:rPr>
      </w:pPr>
    </w:p>
    <w:p w:rsidR="008F1D24" w:rsidRDefault="008F1D24">
      <w:pPr>
        <w:tabs>
          <w:tab w:val="left" w:pos="709"/>
        </w:tabs>
        <w:jc w:val="both"/>
        <w:rPr>
          <w:sz w:val="28"/>
          <w:szCs w:val="28"/>
        </w:rPr>
        <w:sectPr w:rsidR="008F1D24">
          <w:footerReference w:type="default" r:id="rId9"/>
          <w:pgSz w:w="11906" w:h="16838"/>
          <w:pgMar w:top="993" w:right="707" w:bottom="142" w:left="1701" w:header="720" w:footer="720" w:gutter="0"/>
          <w:cols w:space="708"/>
          <w:docGrid w:linePitch="360"/>
        </w:sectPr>
      </w:pPr>
    </w:p>
    <w:p w:rsidR="008F1D24" w:rsidRDefault="008F1D2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03"/>
      </w:tblGrid>
      <w:tr w:rsidR="008F1D24">
        <w:tc>
          <w:tcPr>
            <w:tcW w:w="5211" w:type="dxa"/>
          </w:tcPr>
          <w:p w:rsidR="008F1D24" w:rsidRDefault="008F1D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03" w:type="dxa"/>
          </w:tcPr>
          <w:p w:rsidR="008F1D24" w:rsidRDefault="00C564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к постановлению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  <w:p w:rsidR="008F1D24" w:rsidRDefault="00C5642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8F1D24" w:rsidRPr="00387C5C" w:rsidRDefault="00387C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87C5C">
              <w:rPr>
                <w:b/>
                <w:sz w:val="28"/>
                <w:szCs w:val="28"/>
              </w:rPr>
              <w:t>19.03.2025  №259-01-01-02-59</w:t>
            </w:r>
          </w:p>
        </w:tc>
      </w:tr>
    </w:tbl>
    <w:p w:rsidR="008F1D24" w:rsidRDefault="00C56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8F1D24" w:rsidRDefault="00C56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организационного комитета «Победа»</w:t>
      </w:r>
    </w:p>
    <w:p w:rsidR="008F1D24" w:rsidRDefault="008F1D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6"/>
        <w:gridCol w:w="5350"/>
      </w:tblGrid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Зелёнкин</w:t>
            </w:r>
            <w:proofErr w:type="spellEnd"/>
            <w:r>
              <w:rPr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муниципального округа – глава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округа, председатель организационного комитета;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Киприянова</w:t>
            </w:r>
            <w:proofErr w:type="spellEnd"/>
            <w:r>
              <w:rPr>
                <w:sz w:val="28"/>
                <w:szCs w:val="28"/>
              </w:rPr>
              <w:t xml:space="preserve"> Марина Михайловна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по социальным вопросам, заместитель председателя;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Надежда </w:t>
            </w: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>, заместитель председателя</w:t>
            </w:r>
            <w:r>
              <w:rPr>
                <w:sz w:val="28"/>
                <w:szCs w:val="28"/>
              </w:rPr>
              <w:t>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Пахомова Наталья Павловна 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культуры, спорта и молодежной политики администра</w:t>
            </w:r>
            <w:r>
              <w:rPr>
                <w:sz w:val="28"/>
                <w:szCs w:val="28"/>
              </w:rPr>
              <w:t xml:space="preserve">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округа, секретарь  организационного комитета.</w:t>
            </w:r>
          </w:p>
        </w:tc>
      </w:tr>
      <w:tr w:rsidR="008F1D24">
        <w:tc>
          <w:tcPr>
            <w:tcW w:w="9606" w:type="dxa"/>
            <w:gridSpan w:val="2"/>
          </w:tcPr>
          <w:p w:rsidR="008F1D24" w:rsidRDefault="00C564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организационного комитета:</w:t>
            </w:r>
          </w:p>
        </w:tc>
      </w:tr>
      <w:tr w:rsidR="008F1D24">
        <w:tc>
          <w:tcPr>
            <w:tcW w:w="4256" w:type="dxa"/>
            <w:shd w:val="clear" w:color="auto" w:fill="auto"/>
          </w:tcPr>
          <w:p w:rsidR="008F1D24" w:rsidRDefault="00C564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Азмуханов</w:t>
            </w:r>
            <w:proofErr w:type="spellEnd"/>
            <w:r>
              <w:rPr>
                <w:sz w:val="28"/>
                <w:szCs w:val="28"/>
              </w:rPr>
              <w:t xml:space="preserve"> Булат </w:t>
            </w:r>
            <w:proofErr w:type="spellStart"/>
            <w:r>
              <w:rPr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5350" w:type="dxa"/>
            <w:shd w:val="clear" w:color="auto" w:fill="auto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Чайкинского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отдела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8F1D24">
        <w:tc>
          <w:tcPr>
            <w:tcW w:w="4256" w:type="dxa"/>
            <w:shd w:val="clear" w:color="auto" w:fill="auto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Бабушкина Наталья </w:t>
            </w:r>
            <w:proofErr w:type="spellStart"/>
            <w:r>
              <w:rPr>
                <w:sz w:val="28"/>
                <w:szCs w:val="28"/>
              </w:rPr>
              <w:t>Дасиевна</w:t>
            </w:r>
            <w:proofErr w:type="spellEnd"/>
          </w:p>
        </w:tc>
        <w:tc>
          <w:tcPr>
            <w:tcW w:w="5350" w:type="dxa"/>
            <w:shd w:val="clear" w:color="auto" w:fill="auto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муниципального Совета ветеранов войны и труда, Вооруженных сил и правоохранительных органов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Бекленева</w:t>
            </w:r>
            <w:proofErr w:type="spellEnd"/>
            <w:r>
              <w:rPr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Центра добровольчества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Белобородова Татьяна Анатольевна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МБОУ «</w:t>
            </w:r>
            <w:proofErr w:type="spellStart"/>
            <w:r>
              <w:rPr>
                <w:sz w:val="28"/>
                <w:szCs w:val="28"/>
              </w:rPr>
              <w:t>Уинская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Валиахметов</w:t>
            </w:r>
            <w:proofErr w:type="spellEnd"/>
            <w:r>
              <w:rPr>
                <w:sz w:val="28"/>
                <w:szCs w:val="28"/>
              </w:rPr>
              <w:t xml:space="preserve"> Эдуард Николаевич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военный комиссар Ординского 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округов Пермского края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Ворончихин Александр </w:t>
            </w: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  <w:r>
              <w:rPr>
                <w:sz w:val="28"/>
                <w:szCs w:val="28"/>
              </w:rPr>
              <w:t xml:space="preserve"> МБУ «</w:t>
            </w:r>
            <w:proofErr w:type="spellStart"/>
            <w:r>
              <w:rPr>
                <w:sz w:val="28"/>
                <w:szCs w:val="28"/>
              </w:rPr>
              <w:t>Уинский</w:t>
            </w:r>
            <w:proofErr w:type="spellEnd"/>
            <w:r>
              <w:rPr>
                <w:sz w:val="28"/>
                <w:szCs w:val="28"/>
              </w:rPr>
              <w:t xml:space="preserve"> ЦКД», представитель Совета молодежи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(по </w:t>
            </w:r>
            <w:r>
              <w:rPr>
                <w:sz w:val="28"/>
                <w:szCs w:val="28"/>
              </w:rPr>
              <w:lastRenderedPageBreak/>
              <w:t>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Денисова Алена Сергеевна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директора МКОУ ДО «</w:t>
            </w:r>
            <w:proofErr w:type="spellStart"/>
            <w:r>
              <w:rPr>
                <w:sz w:val="28"/>
                <w:szCs w:val="28"/>
              </w:rPr>
              <w:t>Уинская</w:t>
            </w:r>
            <w:proofErr w:type="spellEnd"/>
            <w:r>
              <w:rPr>
                <w:sz w:val="28"/>
                <w:szCs w:val="28"/>
              </w:rPr>
              <w:t xml:space="preserve"> ДЮСШЕ «ЮНИКС»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Заозеров</w:t>
            </w:r>
            <w:proofErr w:type="spellEnd"/>
            <w:r>
              <w:rPr>
                <w:sz w:val="28"/>
                <w:szCs w:val="28"/>
              </w:rPr>
              <w:t xml:space="preserve"> Олег Иванович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директор МБУ «</w:t>
            </w:r>
            <w:proofErr w:type="spellStart"/>
            <w:r>
              <w:rPr>
                <w:sz w:val="28"/>
                <w:szCs w:val="28"/>
              </w:rPr>
              <w:t>Уинский</w:t>
            </w:r>
            <w:proofErr w:type="spellEnd"/>
            <w:r>
              <w:rPr>
                <w:sz w:val="28"/>
                <w:szCs w:val="28"/>
              </w:rPr>
              <w:t xml:space="preserve"> ЦКД»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 Сергей Евгеньевич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местного отделения Пермского краевого отделения Всероссийской общественной организации ветеранов «Боевое братство»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Иго</w:t>
            </w:r>
            <w:r>
              <w:rPr>
                <w:sz w:val="28"/>
                <w:szCs w:val="28"/>
              </w:rPr>
              <w:t>шева</w:t>
            </w:r>
            <w:proofErr w:type="spellEnd"/>
            <w:r>
              <w:rPr>
                <w:sz w:val="28"/>
                <w:szCs w:val="28"/>
              </w:rPr>
              <w:t xml:space="preserve"> Нина Павловна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казенного  учреждения «</w:t>
            </w:r>
            <w:proofErr w:type="spellStart"/>
            <w:r>
              <w:rPr>
                <w:sz w:val="28"/>
                <w:szCs w:val="28"/>
              </w:rPr>
              <w:t>Уинская</w:t>
            </w:r>
            <w:proofErr w:type="spellEnd"/>
            <w:r>
              <w:rPr>
                <w:sz w:val="28"/>
                <w:szCs w:val="28"/>
              </w:rPr>
              <w:t xml:space="preserve"> ЦБС»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Квитков Дмитрий Николаевич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МКУ «Управление по строительству, ЖКХ и содержанию дорог»;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Елена Михайловна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помощник депутатов </w:t>
            </w:r>
            <w:r>
              <w:rPr>
                <w:sz w:val="28"/>
                <w:szCs w:val="28"/>
              </w:rPr>
              <w:t xml:space="preserve">Законодательного собрания Пермского края </w:t>
            </w:r>
            <w:proofErr w:type="spellStart"/>
            <w:r>
              <w:rPr>
                <w:sz w:val="28"/>
                <w:szCs w:val="28"/>
              </w:rPr>
              <w:t>О.А.Судневой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А.М.Козюкова</w:t>
            </w:r>
            <w:proofErr w:type="spellEnd"/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Копытова Наталья Николаевна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Любимов Константин Николаевич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МКОУ ДО «</w:t>
            </w:r>
            <w:proofErr w:type="spellStart"/>
            <w:r>
              <w:rPr>
                <w:sz w:val="28"/>
                <w:szCs w:val="28"/>
              </w:rPr>
              <w:t>Уинская</w:t>
            </w:r>
            <w:proofErr w:type="spellEnd"/>
            <w:r>
              <w:rPr>
                <w:sz w:val="28"/>
                <w:szCs w:val="28"/>
              </w:rPr>
              <w:t xml:space="preserve"> ДЮСШЕ «ЮНИКС»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Валентина Ивановна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МБОУ ДО «</w:t>
            </w:r>
            <w:proofErr w:type="spellStart"/>
            <w:r>
              <w:rPr>
                <w:sz w:val="28"/>
                <w:szCs w:val="28"/>
              </w:rPr>
              <w:t>Уинская</w:t>
            </w:r>
            <w:proofErr w:type="spellEnd"/>
            <w:r>
              <w:rPr>
                <w:sz w:val="28"/>
                <w:szCs w:val="28"/>
              </w:rPr>
              <w:t xml:space="preserve"> ДШИ»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 Александр Владимирович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ОА «ЛУЧ» (по согласованию)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Матынова Юлия </w:t>
            </w:r>
            <w:proofErr w:type="spellStart"/>
            <w:r>
              <w:rPr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Уинског</w:t>
            </w:r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Осетров Сергей Иванович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МКУ «Центр обслуживания учреждений»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Светлана Владимировна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казенного учреждения культуры «</w:t>
            </w:r>
            <w:proofErr w:type="spellStart"/>
            <w:r>
              <w:rPr>
                <w:sz w:val="28"/>
                <w:szCs w:val="28"/>
              </w:rPr>
              <w:t>Уинский</w:t>
            </w:r>
            <w:proofErr w:type="spellEnd"/>
            <w:r>
              <w:rPr>
                <w:sz w:val="28"/>
                <w:szCs w:val="28"/>
              </w:rPr>
              <w:t xml:space="preserve"> народный краеведческий музей им. М.Е. </w:t>
            </w:r>
            <w:proofErr w:type="spellStart"/>
            <w:r>
              <w:rPr>
                <w:sz w:val="28"/>
                <w:szCs w:val="28"/>
              </w:rPr>
              <w:t>Игошева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Теплых Ольга Александровна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по </w:t>
            </w:r>
            <w:proofErr w:type="spellStart"/>
            <w:r>
              <w:rPr>
                <w:sz w:val="28"/>
                <w:szCs w:val="28"/>
              </w:rPr>
              <w:t>Уинскому</w:t>
            </w:r>
            <w:proofErr w:type="spellEnd"/>
            <w:r>
              <w:rPr>
                <w:sz w:val="28"/>
                <w:szCs w:val="28"/>
              </w:rPr>
              <w:t xml:space="preserve"> муниципальному округу МТУ №4 Министерства социального развития Пермского края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Тюлькин Валерий Викторович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социальный координатор государственного </w:t>
            </w:r>
            <w:r>
              <w:rPr>
                <w:sz w:val="28"/>
                <w:szCs w:val="28"/>
              </w:rPr>
              <w:t xml:space="preserve">фонда «Защитники Отечества» по </w:t>
            </w:r>
            <w:proofErr w:type="spellStart"/>
            <w:r>
              <w:rPr>
                <w:sz w:val="28"/>
                <w:szCs w:val="28"/>
              </w:rPr>
              <w:t>Уинскому</w:t>
            </w:r>
            <w:proofErr w:type="spellEnd"/>
            <w:r>
              <w:rPr>
                <w:sz w:val="28"/>
                <w:szCs w:val="28"/>
              </w:rPr>
              <w:t xml:space="preserve"> муниципальному округу» (по </w:t>
            </w:r>
            <w:r>
              <w:rPr>
                <w:sz w:val="28"/>
                <w:szCs w:val="28"/>
              </w:rPr>
              <w:lastRenderedPageBreak/>
              <w:t>согласованию»;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Халимов</w:t>
            </w:r>
            <w:proofErr w:type="spellEnd"/>
            <w:r>
              <w:rPr>
                <w:sz w:val="28"/>
                <w:szCs w:val="28"/>
              </w:rPr>
              <w:t xml:space="preserve"> Марс Ахметович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Нижнесыповского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отдела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Харлин</w:t>
            </w:r>
            <w:proofErr w:type="spellEnd"/>
            <w:r>
              <w:rPr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редактор АНО «Газета «Род</w:t>
            </w:r>
            <w:r>
              <w:rPr>
                <w:sz w:val="28"/>
                <w:szCs w:val="28"/>
              </w:rPr>
              <w:t>ник»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Хасанова Эмма </w:t>
            </w:r>
            <w:proofErr w:type="spellStart"/>
            <w:r>
              <w:rPr>
                <w:sz w:val="28"/>
                <w:szCs w:val="28"/>
              </w:rPr>
              <w:t>Газимовна</w:t>
            </w:r>
            <w:proofErr w:type="spellEnd"/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МКУ «Управление по благоустройству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округа»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Хомякова Лариса Алексеевна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финансового управления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tabs>
                <w:tab w:val="right" w:pos="253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Цымбал</w:t>
            </w:r>
            <w:proofErr w:type="spellEnd"/>
            <w:r>
              <w:rPr>
                <w:sz w:val="28"/>
                <w:szCs w:val="28"/>
              </w:rPr>
              <w:t xml:space="preserve"> Константин Викторович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отделения МВД по </w:t>
            </w:r>
            <w:proofErr w:type="spellStart"/>
            <w:r>
              <w:rPr>
                <w:sz w:val="28"/>
                <w:szCs w:val="28"/>
              </w:rPr>
              <w:t>Уинскому</w:t>
            </w:r>
            <w:proofErr w:type="spellEnd"/>
            <w:r>
              <w:rPr>
                <w:sz w:val="28"/>
                <w:szCs w:val="28"/>
              </w:rPr>
              <w:t xml:space="preserve"> муниципальному округу (по согласованию);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tabs>
                <w:tab w:val="right" w:pos="253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Чернобровина</w:t>
            </w:r>
            <w:proofErr w:type="spellEnd"/>
            <w:r>
              <w:rPr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аппарата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tabs>
                <w:tab w:val="right" w:pos="25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Наталья Ивановна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 </w:t>
            </w:r>
            <w:proofErr w:type="spellStart"/>
            <w:r>
              <w:rPr>
                <w:sz w:val="28"/>
                <w:szCs w:val="28"/>
              </w:rPr>
              <w:t>Судинск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отдела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8F1D24">
        <w:tc>
          <w:tcPr>
            <w:tcW w:w="4256" w:type="dxa"/>
          </w:tcPr>
          <w:p w:rsidR="008F1D24" w:rsidRDefault="00C5642F">
            <w:pPr>
              <w:tabs>
                <w:tab w:val="right" w:pos="25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Татьяна Николаевна</w:t>
            </w:r>
          </w:p>
        </w:tc>
        <w:tc>
          <w:tcPr>
            <w:tcW w:w="5350" w:type="dxa"/>
          </w:tcPr>
          <w:p w:rsidR="008F1D24" w:rsidRDefault="00C56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Аспинского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отдела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округа.</w:t>
            </w:r>
          </w:p>
        </w:tc>
      </w:tr>
    </w:tbl>
    <w:p w:rsidR="008F1D24" w:rsidRDefault="008F1D2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8F1D24">
      <w:pgSz w:w="11906" w:h="16838"/>
      <w:pgMar w:top="709" w:right="567" w:bottom="14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2F" w:rsidRDefault="00C5642F">
      <w:r>
        <w:separator/>
      </w:r>
    </w:p>
  </w:endnote>
  <w:endnote w:type="continuationSeparator" w:id="0">
    <w:p w:rsidR="00C5642F" w:rsidRDefault="00C5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D24" w:rsidRDefault="00C5642F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2F" w:rsidRDefault="00C5642F">
      <w:r>
        <w:separator/>
      </w:r>
    </w:p>
  </w:footnote>
  <w:footnote w:type="continuationSeparator" w:id="0">
    <w:p w:rsidR="00C5642F" w:rsidRDefault="00C56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44B"/>
    <w:multiLevelType w:val="multilevel"/>
    <w:tmpl w:val="07F5644B"/>
    <w:lvl w:ilvl="0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20472"/>
    <w:rsid w:val="00020632"/>
    <w:rsid w:val="00020A14"/>
    <w:rsid w:val="00025DBA"/>
    <w:rsid w:val="000371AB"/>
    <w:rsid w:val="000376BD"/>
    <w:rsid w:val="00037EE9"/>
    <w:rsid w:val="00047CDC"/>
    <w:rsid w:val="000862DA"/>
    <w:rsid w:val="000D6244"/>
    <w:rsid w:val="00122A12"/>
    <w:rsid w:val="00163931"/>
    <w:rsid w:val="00172487"/>
    <w:rsid w:val="00183796"/>
    <w:rsid w:val="0019431E"/>
    <w:rsid w:val="001D02CD"/>
    <w:rsid w:val="0022569F"/>
    <w:rsid w:val="00231920"/>
    <w:rsid w:val="00243F5C"/>
    <w:rsid w:val="002560BE"/>
    <w:rsid w:val="00277C38"/>
    <w:rsid w:val="002A29EA"/>
    <w:rsid w:val="002B42D4"/>
    <w:rsid w:val="002C37BB"/>
    <w:rsid w:val="002D1D9B"/>
    <w:rsid w:val="002E22CE"/>
    <w:rsid w:val="00306CF6"/>
    <w:rsid w:val="00344940"/>
    <w:rsid w:val="00355B1D"/>
    <w:rsid w:val="0035720F"/>
    <w:rsid w:val="00387C5C"/>
    <w:rsid w:val="003E0DC1"/>
    <w:rsid w:val="003F0276"/>
    <w:rsid w:val="00401B2F"/>
    <w:rsid w:val="00411054"/>
    <w:rsid w:val="00427C0B"/>
    <w:rsid w:val="00470FB3"/>
    <w:rsid w:val="00482A25"/>
    <w:rsid w:val="004E7AFE"/>
    <w:rsid w:val="004F3D42"/>
    <w:rsid w:val="00502F9B"/>
    <w:rsid w:val="00527FF8"/>
    <w:rsid w:val="005341D9"/>
    <w:rsid w:val="00536D78"/>
    <w:rsid w:val="00536FED"/>
    <w:rsid w:val="00537915"/>
    <w:rsid w:val="005551EF"/>
    <w:rsid w:val="00573C10"/>
    <w:rsid w:val="005A6786"/>
    <w:rsid w:val="005B6B12"/>
    <w:rsid w:val="005B7C2C"/>
    <w:rsid w:val="005C6B47"/>
    <w:rsid w:val="005C7227"/>
    <w:rsid w:val="00600027"/>
    <w:rsid w:val="006155F3"/>
    <w:rsid w:val="00637B08"/>
    <w:rsid w:val="006615D9"/>
    <w:rsid w:val="0066436B"/>
    <w:rsid w:val="00675AEF"/>
    <w:rsid w:val="006A4A01"/>
    <w:rsid w:val="00735C99"/>
    <w:rsid w:val="007474C2"/>
    <w:rsid w:val="00774B50"/>
    <w:rsid w:val="0078616F"/>
    <w:rsid w:val="00795947"/>
    <w:rsid w:val="007C08F9"/>
    <w:rsid w:val="007E4ADC"/>
    <w:rsid w:val="007F3DFB"/>
    <w:rsid w:val="0081735F"/>
    <w:rsid w:val="00817ACA"/>
    <w:rsid w:val="00824272"/>
    <w:rsid w:val="0083097A"/>
    <w:rsid w:val="008553B9"/>
    <w:rsid w:val="00861FD9"/>
    <w:rsid w:val="008B1016"/>
    <w:rsid w:val="008D16CB"/>
    <w:rsid w:val="008F1D24"/>
    <w:rsid w:val="008F23D2"/>
    <w:rsid w:val="009169CE"/>
    <w:rsid w:val="00954DEF"/>
    <w:rsid w:val="009771EA"/>
    <w:rsid w:val="00997F4C"/>
    <w:rsid w:val="009D5491"/>
    <w:rsid w:val="009D7A06"/>
    <w:rsid w:val="00A1534F"/>
    <w:rsid w:val="00A17D6A"/>
    <w:rsid w:val="00A42539"/>
    <w:rsid w:val="00A53A33"/>
    <w:rsid w:val="00A65628"/>
    <w:rsid w:val="00A8663A"/>
    <w:rsid w:val="00A97175"/>
    <w:rsid w:val="00B1278C"/>
    <w:rsid w:val="00B147A3"/>
    <w:rsid w:val="00B33464"/>
    <w:rsid w:val="00B67938"/>
    <w:rsid w:val="00BA53C5"/>
    <w:rsid w:val="00BB0CD5"/>
    <w:rsid w:val="00BB6EA3"/>
    <w:rsid w:val="00BF72AF"/>
    <w:rsid w:val="00C06CC1"/>
    <w:rsid w:val="00C259AE"/>
    <w:rsid w:val="00C37059"/>
    <w:rsid w:val="00C5642F"/>
    <w:rsid w:val="00C80448"/>
    <w:rsid w:val="00C81E80"/>
    <w:rsid w:val="00C938ED"/>
    <w:rsid w:val="00CB115C"/>
    <w:rsid w:val="00CB40A7"/>
    <w:rsid w:val="00D14AC8"/>
    <w:rsid w:val="00D503E3"/>
    <w:rsid w:val="00D93E7A"/>
    <w:rsid w:val="00D94337"/>
    <w:rsid w:val="00DD42AE"/>
    <w:rsid w:val="00DD5FB1"/>
    <w:rsid w:val="00DE05AE"/>
    <w:rsid w:val="00DE4CB3"/>
    <w:rsid w:val="00E30244"/>
    <w:rsid w:val="00E35974"/>
    <w:rsid w:val="00E55D54"/>
    <w:rsid w:val="00E61822"/>
    <w:rsid w:val="00E77A04"/>
    <w:rsid w:val="00EB54EA"/>
    <w:rsid w:val="00EE4E84"/>
    <w:rsid w:val="00F060A8"/>
    <w:rsid w:val="00F21E56"/>
    <w:rsid w:val="00F46A4D"/>
    <w:rsid w:val="00F56F40"/>
    <w:rsid w:val="00F80403"/>
    <w:rsid w:val="00FA63B9"/>
    <w:rsid w:val="00FC1030"/>
    <w:rsid w:val="00FE298E"/>
    <w:rsid w:val="00FF3A0F"/>
    <w:rsid w:val="2A9A4200"/>
    <w:rsid w:val="2CDD137A"/>
    <w:rsid w:val="2F793DEE"/>
    <w:rsid w:val="49846ECF"/>
    <w:rsid w:val="6A73339D"/>
    <w:rsid w:val="6B8B3A8B"/>
    <w:rsid w:val="6CB26CD5"/>
    <w:rsid w:val="71EB1181"/>
    <w:rsid w:val="76F0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265B5C"/>
  <w15:docId w15:val="{C723029C-934F-4C3B-AC81-35880773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245" w:line="259" w:lineRule="auto"/>
      <w:ind w:left="10" w:right="3125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line="360" w:lineRule="exact"/>
      <w:ind w:firstLine="709"/>
      <w:jc w:val="both"/>
    </w:pPr>
    <w:rPr>
      <w:sz w:val="28"/>
    </w:rPr>
  </w:style>
  <w:style w:type="paragraph" w:styleId="a9">
    <w:name w:val="footer"/>
    <w:basedOn w:val="a"/>
    <w:link w:val="aa"/>
    <w:qFormat/>
    <w:pPr>
      <w:tabs>
        <w:tab w:val="center" w:pos="4677"/>
        <w:tab w:val="right" w:pos="9355"/>
      </w:tabs>
    </w:pPr>
    <w:rPr>
      <w:sz w:val="28"/>
      <w:szCs w:val="20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аголовок к тексту"/>
    <w:basedOn w:val="a"/>
    <w:next w:val="a7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d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e">
    <w:name w:val="Исполнитель"/>
    <w:basedOn w:val="a7"/>
    <w:qFormat/>
    <w:pPr>
      <w:suppressAutoHyphens/>
      <w:spacing w:line="240" w:lineRule="exact"/>
    </w:pPr>
    <w:rPr>
      <w:szCs w:val="20"/>
    </w:rPr>
  </w:style>
  <w:style w:type="character" w:customStyle="1" w:styleId="aa">
    <w:name w:val="Нижний колонтитул Знак"/>
    <w:link w:val="a9"/>
    <w:qFormat/>
    <w:rPr>
      <w:sz w:val="28"/>
    </w:rPr>
  </w:style>
  <w:style w:type="character" w:customStyle="1" w:styleId="a8">
    <w:name w:val="Основной текст Знак"/>
    <w:link w:val="a7"/>
    <w:qFormat/>
    <w:rPr>
      <w:sz w:val="28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qFormat/>
    <w:rPr>
      <w:sz w:val="24"/>
      <w:szCs w:val="24"/>
    </w:rPr>
  </w:style>
  <w:style w:type="paragraph" w:styleId="af0">
    <w:name w:val="No Spacing"/>
    <w:uiPriority w:val="1"/>
    <w:qFormat/>
    <w:rPr>
      <w:rFonts w:eastAsia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x1">
    <w:name w:val="tx1"/>
    <w:basedOn w:val="a0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b/>
      <w:color w:val="000000"/>
      <w:sz w:val="28"/>
      <w:szCs w:val="22"/>
    </w:rPr>
  </w:style>
  <w:style w:type="character" w:customStyle="1" w:styleId="af1">
    <w:name w:val="Основной текст_"/>
    <w:basedOn w:val="a0"/>
    <w:link w:val="11"/>
    <w:qFormat/>
    <w:rPr>
      <w:sz w:val="28"/>
      <w:szCs w:val="28"/>
    </w:rPr>
  </w:style>
  <w:style w:type="paragraph" w:customStyle="1" w:styleId="11">
    <w:name w:val="Основной текст1"/>
    <w:basedOn w:val="a"/>
    <w:link w:val="af1"/>
    <w:qFormat/>
    <w:pPr>
      <w:widowControl w:val="0"/>
      <w:spacing w:line="269" w:lineRule="auto"/>
      <w:ind w:firstLine="400"/>
    </w:pPr>
    <w:rPr>
      <w:sz w:val="28"/>
      <w:szCs w:val="28"/>
    </w:rPr>
  </w:style>
  <w:style w:type="character" w:customStyle="1" w:styleId="21">
    <w:name w:val="Заголовок №2_"/>
    <w:basedOn w:val="a0"/>
    <w:link w:val="22"/>
    <w:qFormat/>
    <w:rPr>
      <w:b/>
      <w:bCs/>
      <w:sz w:val="28"/>
      <w:szCs w:val="28"/>
    </w:rPr>
  </w:style>
  <w:style w:type="paragraph" w:customStyle="1" w:styleId="22">
    <w:name w:val="Заголовок №2"/>
    <w:basedOn w:val="a"/>
    <w:link w:val="21"/>
    <w:qFormat/>
    <w:pPr>
      <w:widowControl w:val="0"/>
      <w:spacing w:after="340" w:line="269" w:lineRule="auto"/>
      <w:jc w:val="center"/>
      <w:outlineLvl w:val="1"/>
    </w:pPr>
    <w:rPr>
      <w:b/>
      <w:bCs/>
      <w:sz w:val="28"/>
      <w:szCs w:val="28"/>
    </w:rPr>
  </w:style>
  <w:style w:type="character" w:customStyle="1" w:styleId="23">
    <w:name w:val="Колонтитул (2)_"/>
    <w:basedOn w:val="a0"/>
    <w:link w:val="24"/>
    <w:qFormat/>
  </w:style>
  <w:style w:type="paragraph" w:customStyle="1" w:styleId="24">
    <w:name w:val="Колонтитул (2)"/>
    <w:basedOn w:val="a"/>
    <w:link w:val="23"/>
    <w:qFormat/>
    <w:pPr>
      <w:widowControl w:val="0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1572</Words>
  <Characters>8964</Characters>
  <Application>Microsoft Office Word</Application>
  <DocSecurity>0</DocSecurity>
  <Lines>74</Lines>
  <Paragraphs>21</Paragraphs>
  <ScaleCrop>false</ScaleCrop>
  <Company>CROC Inc.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6</cp:revision>
  <cp:lastPrinted>2411-12-31T18:59:00Z</cp:lastPrinted>
  <dcterms:created xsi:type="dcterms:W3CDTF">2025-03-18T05:17:00Z</dcterms:created>
  <dcterms:modified xsi:type="dcterms:W3CDTF">2025-03-19T09:55:00Z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1049-12.2.0.20326</vt:lpwstr>
  </property>
  <property fmtid="{D5CDD505-2E9C-101B-9397-08002B2CF9AE}" pid="9" name="ICV">
    <vt:lpwstr>A491EC09A5594934A22F7E0FF1F6EF18_13</vt:lpwstr>
  </property>
</Properties>
</file>