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600" w:rsidRPr="00BF6600" w:rsidRDefault="00BF6600" w:rsidP="00BF6600">
      <w:pPr>
        <w:shd w:val="clear" w:color="auto" w:fill="FFFFFF"/>
        <w:spacing w:after="300" w:line="240" w:lineRule="auto"/>
        <w:jc w:val="center"/>
        <w:rPr>
          <w:rFonts w:ascii="Times New Roman" w:eastAsia="Times New Roman" w:hAnsi="Times New Roman" w:cs="Times New Roman"/>
          <w:b/>
          <w:sz w:val="24"/>
          <w:szCs w:val="24"/>
          <w:lang w:eastAsia="ru-RU"/>
        </w:rPr>
      </w:pPr>
      <w:bookmarkStart w:id="0" w:name="_GoBack"/>
      <w:bookmarkEnd w:id="0"/>
      <w:r w:rsidRPr="00BF6600">
        <w:rPr>
          <w:rFonts w:ascii="Times New Roman" w:eastAsia="Times New Roman" w:hAnsi="Times New Roman" w:cs="Times New Roman"/>
          <w:b/>
          <w:sz w:val="24"/>
          <w:szCs w:val="24"/>
          <w:lang w:eastAsia="ru-RU"/>
        </w:rPr>
        <w:t>Как заплатить налоги за детей через свой Личный кабинет налогоплательщика</w:t>
      </w:r>
    </w:p>
    <w:p w:rsidR="00BF6600" w:rsidRPr="00BF6600" w:rsidRDefault="00BF6600" w:rsidP="00BF6600">
      <w:pPr>
        <w:pStyle w:val="a4"/>
        <w:shd w:val="clear" w:color="auto" w:fill="FFFFFF"/>
        <w:spacing w:before="0" w:beforeAutospacing="0" w:after="0" w:afterAutospacing="0"/>
        <w:jc w:val="both"/>
      </w:pPr>
      <w:r>
        <w:t>Межрайонная ИФНС России № 6 по Пермскому краю сообщает, что налоги з</w:t>
      </w:r>
      <w:r w:rsidRPr="00BF6600">
        <w:t xml:space="preserve">а </w:t>
      </w:r>
      <w:r>
        <w:t xml:space="preserve">своих </w:t>
      </w:r>
      <w:r w:rsidRPr="00BF6600">
        <w:t xml:space="preserve">несовершеннолетних </w:t>
      </w:r>
      <w:r>
        <w:t xml:space="preserve">детей - </w:t>
      </w:r>
      <w:r w:rsidRPr="00BF6600">
        <w:t>собственников имущества уплачивают их родители, опекуны, усыновители и иные законные представители. Они могут это сделать дистанционно через свой </w:t>
      </w:r>
      <w:hyperlink r:id="rId4" w:tgtFrame="_blank" w:history="1">
        <w:r w:rsidRPr="00BF6600">
          <w:rPr>
            <w:rStyle w:val="a3"/>
            <w:color w:val="auto"/>
            <w:u w:val="none"/>
          </w:rPr>
          <w:t>личный кабинет физического лица</w:t>
        </w:r>
      </w:hyperlink>
      <w:r w:rsidRPr="00BF6600">
        <w:t>.</w:t>
      </w:r>
    </w:p>
    <w:p w:rsidR="00BF6600" w:rsidRPr="00BF6600" w:rsidRDefault="00BF6600" w:rsidP="00BF6600">
      <w:pPr>
        <w:pStyle w:val="a4"/>
        <w:shd w:val="clear" w:color="auto" w:fill="FFFFFF"/>
        <w:spacing w:before="0" w:beforeAutospacing="0" w:after="0" w:afterAutospacing="0"/>
        <w:jc w:val="both"/>
      </w:pPr>
    </w:p>
    <w:p w:rsidR="00BF6600" w:rsidRPr="00BF6600" w:rsidRDefault="00BF6600" w:rsidP="00BF6600">
      <w:pPr>
        <w:pStyle w:val="a4"/>
        <w:shd w:val="clear" w:color="auto" w:fill="FFFFFF"/>
        <w:spacing w:before="0" w:beforeAutospacing="0" w:after="300" w:afterAutospacing="0"/>
        <w:jc w:val="both"/>
      </w:pPr>
      <w:r w:rsidRPr="00BF6600">
        <w:t>Для этого необходимо открыть личный кабинет себе и ребенку, обратившись с паспортом в любой офис Налоговой службы. Чтобы получить логин и пароль за ребенка потребуется еще и свидетельство о его рождении.</w:t>
      </w:r>
    </w:p>
    <w:p w:rsidR="00BF6600" w:rsidRPr="00BF6600" w:rsidRDefault="00BF6600" w:rsidP="00BF6600">
      <w:pPr>
        <w:pStyle w:val="a4"/>
        <w:shd w:val="clear" w:color="auto" w:fill="FFFFFF"/>
        <w:spacing w:before="0" w:beforeAutospacing="0" w:after="300" w:afterAutospacing="0"/>
        <w:jc w:val="both"/>
      </w:pPr>
      <w:r w:rsidRPr="00BF6600">
        <w:t>Следующий шаг – создать в личном кабинете семейный доступ. Зайдя в сервис, на главной странице выбрать раздел «Профиль» и последовательно перейти «Настройки профиля» – «Семейный доступ» – «Добавить пользователя». Во вкладке внести логин (ИНН) несовершеннолетнего ребенка и нажать кнопку «Отправить запрос».</w:t>
      </w:r>
    </w:p>
    <w:p w:rsidR="00BF6600" w:rsidRPr="00BF6600" w:rsidRDefault="00BF6600" w:rsidP="00BF6600">
      <w:pPr>
        <w:pStyle w:val="a4"/>
        <w:shd w:val="clear" w:color="auto" w:fill="FFFFFF"/>
        <w:spacing w:before="0" w:beforeAutospacing="0" w:after="300" w:afterAutospacing="0"/>
        <w:jc w:val="both"/>
      </w:pPr>
      <w:r w:rsidRPr="00BF6600">
        <w:t>Далее необходимо перейти в личный кабинет ребенка и подтвердить свой запрос, нажав соответствующую кнопку. В электронном сервисе несовершеннолетнего ребенка может быть не более двух подтвержденных запросов.</w:t>
      </w:r>
    </w:p>
    <w:p w:rsidR="00BF6600" w:rsidRPr="00BF6600" w:rsidRDefault="00BF6600" w:rsidP="00BF6600">
      <w:pPr>
        <w:pStyle w:val="a4"/>
        <w:shd w:val="clear" w:color="auto" w:fill="FFFFFF"/>
        <w:spacing w:before="0" w:beforeAutospacing="0" w:after="300" w:afterAutospacing="0"/>
        <w:jc w:val="both"/>
      </w:pPr>
      <w:r w:rsidRPr="00BF6600">
        <w:t>После подключения услуги в личном кабинете родителя в разделе «Налоги» появится раскрывающийся список, куда входят только добавленные несовершеннолетние дети. Ребенок исключается из списка автоматически по достижении им 18 лет. Также удаление из списка возможно по желанию любой из сторон. В этом случае необходимо нажать на значок «крестика» у добавленного в списке пользователя и подтвердить исключение.</w:t>
      </w:r>
    </w:p>
    <w:p w:rsidR="00BF6600" w:rsidRPr="00BF6600" w:rsidRDefault="00BF6600" w:rsidP="00BF6600">
      <w:pPr>
        <w:pStyle w:val="a4"/>
        <w:shd w:val="clear" w:color="auto" w:fill="FFFFFF"/>
        <w:spacing w:before="0" w:beforeAutospacing="0" w:after="300" w:afterAutospacing="0"/>
        <w:jc w:val="both"/>
      </w:pPr>
      <w:r w:rsidRPr="00BF6600">
        <w:t>Выбирая в списке подключенных детей, можно уплатить за них налоги любым удобным способом: банковской картой, через онлайн-банк или распечатав квитанцию.</w:t>
      </w:r>
    </w:p>
    <w:p w:rsidR="00072D71" w:rsidRPr="00BF6600" w:rsidRDefault="00072D71" w:rsidP="00BF6600">
      <w:r w:rsidRPr="00BF6600">
        <w:t xml:space="preserve"> </w:t>
      </w:r>
    </w:p>
    <w:sectPr w:rsidR="00072D71" w:rsidRPr="00BF66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71"/>
    <w:rsid w:val="00072D71"/>
    <w:rsid w:val="00340745"/>
    <w:rsid w:val="004D2C03"/>
    <w:rsid w:val="007918E0"/>
    <w:rsid w:val="0082303E"/>
    <w:rsid w:val="00BF6600"/>
    <w:rsid w:val="00C87CC3"/>
    <w:rsid w:val="00C92CC8"/>
    <w:rsid w:val="00F04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0551DF-E0D3-4461-92D4-840BF850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6600"/>
    <w:rPr>
      <w:color w:val="0000FF"/>
      <w:u w:val="single"/>
    </w:rPr>
  </w:style>
  <w:style w:type="paragraph" w:styleId="a4">
    <w:name w:val="Normal (Web)"/>
    <w:basedOn w:val="a"/>
    <w:uiPriority w:val="99"/>
    <w:semiHidden/>
    <w:unhideWhenUsed/>
    <w:rsid w:val="00BF66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94329">
      <w:bodyDiv w:val="1"/>
      <w:marLeft w:val="0"/>
      <w:marRight w:val="0"/>
      <w:marTop w:val="0"/>
      <w:marBottom w:val="0"/>
      <w:divBdr>
        <w:top w:val="none" w:sz="0" w:space="0" w:color="auto"/>
        <w:left w:val="none" w:sz="0" w:space="0" w:color="auto"/>
        <w:bottom w:val="none" w:sz="0" w:space="0" w:color="auto"/>
        <w:right w:val="none" w:sz="0" w:space="0" w:color="auto"/>
      </w:divBdr>
    </w:div>
    <w:div w:id="29749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kfl2.nalog.ru/lkfl/log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Мельникова Яна Владимировна</dc:creator>
  <cp:lastModifiedBy>Priem</cp:lastModifiedBy>
  <cp:revision>2</cp:revision>
  <dcterms:created xsi:type="dcterms:W3CDTF">2025-05-30T05:56:00Z</dcterms:created>
  <dcterms:modified xsi:type="dcterms:W3CDTF">2025-05-30T05:56:00Z</dcterms:modified>
</cp:coreProperties>
</file>