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rPr>
          <w:rFonts w:ascii="Times New Roman" w:hAnsi="Times New Roman" w:cs="Times New Roman"/>
          <w:szCs w:val="28"/>
        </w:rPr>
      </w:pPr>
      <w:r>
        <w:rPr/>
        <w:drawing>
          <wp:inline distT="0" distB="0" distL="0" distR="0">
            <wp:extent cx="1593215" cy="328295"/>
            <wp:effectExtent l="0" t="0" r="0" b="0"/>
            <wp:docPr id="1" name="_x005F_x0000_i10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61" r="-13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Inden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BodyTextIndent"/>
        <w:jc w:val="center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Краевой Роскадастр рассказал о рассылке в личный кабинет правообладателя на Госуслугах уведомлений об ограничениях на землю</w:t>
      </w:r>
    </w:p>
    <w:p>
      <w:pPr>
        <w:pStyle w:val="BodyTextInden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BodyTextIndent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Роскадастр информирует правообладателей объектов недвижимости о порядке действий в случае получения уведомления о том, что их участок входит в границы зоны с особыми условиями использования территорий (ЗОУИТ). Такие зоны устанавливаются на основании документов, поступивших от органов государственной власти или местного самоуправления, а также в соответствии с нормативными правовыми актами.</w:t>
      </w:r>
    </w:p>
    <w:p>
      <w:pPr>
        <w:pStyle w:val="BodyTextIndent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 Единый государственный реестр недвижимости (ЕГРН) сведения о ЗОУИТ вносятся в течение пяти рабочих дней со дня их получения от соответствующих органов. После этого Росреестр обязан в электронной форме посредством Единого портала государственных и муниципальных услуг (Госуслуги) уведомить правообладателей земельных участков и иных объектов недвижимости, чьи объекты полностью или частично расположены в границах таких зон. Уведомление содержит информацию о реестровом номере ЗОУИТ.</w:t>
      </w:r>
    </w:p>
    <w:p>
      <w:pPr>
        <w:pStyle w:val="BodyTextIndent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Начальник отдела ведения реестра границ филиала ППК «Роскадастр» по Пермскому краю</w:t>
      </w:r>
      <w:r>
        <w:rPr>
          <w:rFonts w:cs="Times New Roman" w:ascii="Times New Roman" w:hAnsi="Times New Roman"/>
          <w:b/>
          <w:bCs/>
          <w:szCs w:val="28"/>
        </w:rPr>
        <w:t xml:space="preserve"> Алексей Корепанов</w:t>
      </w:r>
      <w:r>
        <w:rPr>
          <w:rFonts w:cs="Times New Roman" w:ascii="Times New Roman" w:hAnsi="Times New Roman"/>
          <w:szCs w:val="28"/>
        </w:rPr>
        <w:t xml:space="preserve"> поясняет, что правообладатель, зная реестровый номер зоны из уведомления и кадастровые номера своих объектов недвижимости, может самостоятельно ознакомиться с информацией о нахождении своего земельного участка в границах ЗОУИТ и наличии ограничений в использовании через портал пространственных данных «Национальная система пространственных данных» (https://nspd.gov.ru/), в разделе «Публичная кадастровая карта/Расширенная настройка поиска/Зоны и территории.</w:t>
      </w:r>
    </w:p>
    <w:p>
      <w:pPr>
        <w:pStyle w:val="BodyTextIndent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Для получения более детальной информации о содержании конкретного ограничения правообладатель может запросить выписку о зоне с особыми условиями использования территорий или выписку из ЕГРН об объекте недвижимости. Эти документы можно получить через портал Госуслуги или «Личный кабинет» на официальном сайте Росреестра (</w:t>
      </w:r>
      <w:hyperlink r:id="rId3">
        <w:r>
          <w:rPr>
            <w:rStyle w:val="Hyperlink"/>
            <w:rFonts w:cs="Times New Roman" w:ascii="Times New Roman" w:hAnsi="Times New Roman"/>
            <w:szCs w:val="28"/>
          </w:rPr>
          <w:t>http://rosreestr.gov.ru/</w:t>
        </w:r>
      </w:hyperlink>
      <w:r>
        <w:rPr>
          <w:rFonts w:cs="Times New Roman" w:ascii="Times New Roman" w:hAnsi="Times New Roman"/>
          <w:szCs w:val="28"/>
        </w:rPr>
        <w:t>).</w:t>
      </w:r>
    </w:p>
    <w:p>
      <w:pPr>
        <w:pStyle w:val="BodyTextIndent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Если электронная выписка требуется на бумажном носителе, правообладатель может обратиться в любой офис МФЦ. Для этого необходимо предоставить номер заявления, паспорт, СНИЛС и, при необходимости, доверенность. Услуга предоставляется бесплатно и в момент обращения.</w:t>
      </w:r>
    </w:p>
    <w:p>
      <w:pPr>
        <w:pStyle w:val="BodyTextIndent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Для получения дополнительной информации и консультаций, правообладатели могут обратиться в филиал ППК «Роскадастр» по Пермскому краю по телефону: 8 (342) 201-71-15 (добавочный пункт меню 6).</w:t>
      </w:r>
    </w:p>
    <w:p>
      <w:pPr>
        <w:pStyle w:val="BodyTextIndent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BodyTextIndent"/>
        <w:ind w:firstLine="709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>Законодательство по теме</w:t>
      </w:r>
      <w:r>
        <w:rPr>
          <w:rFonts w:ascii="Times New Roman" w:hAnsi="Times New Roman"/>
        </w:rPr>
        <w:t>: Федеральный закон от 13.07.2015 № 218-ФЗ "О государственной регистрации недвижимости";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от 08.04.2021 № П/0149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недвижимости».</w:t>
      </w:r>
    </w:p>
    <w:p>
      <w:pPr>
        <w:pStyle w:val="BodyTextIndent"/>
        <w:ind w:firstLine="709"/>
        <w:rPr/>
      </w:pPr>
      <w:r>
        <w:rPr/>
      </w:r>
    </w:p>
    <w:p>
      <w:pPr>
        <w:pStyle w:val="NoSpacing"/>
        <w:ind w:firstLine="709"/>
        <w:jc w:val="both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Для справки: Информация на портале «Национальная система пространственных данных» предоставляется бесплатно.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sz w:val="28"/>
          <w:szCs w:val="28"/>
        </w:rPr>
        <w:t>З</w:t>
      </w:r>
      <w:r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предоставление сведений, содержащихся в ЕГРН, взимается плата. Размеры платы установлены приказом Росреестра от 28.10.2024 № П/0335/24.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hd w:fill="FFFF00" w:val="clear"/>
        </w:rPr>
      </w:pPr>
      <w:r>
        <w:rPr>
          <w:rFonts w:ascii="Times New Roman" w:hAnsi="Times New Roman"/>
          <w:sz w:val="28"/>
          <w:shd w:fill="FFFF00" w:val="clear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hd w:fill="FFFF00" w:val="clear"/>
        </w:rPr>
      </w:pPr>
      <w:r>
        <w:rPr>
          <w:rFonts w:ascii="Times New Roman" w:hAnsi="Times New Roman"/>
          <w:sz w:val="28"/>
          <w:shd w:fill="FFFF00" w:val="clear"/>
        </w:rPr>
        <mc:AlternateContent>
          <mc:Choice Requires="wps">
            <w:drawing>
              <wp:anchor behindDoc="0" distT="10160" distB="10160" distL="10160" distR="10160" simplePos="0" locked="0" layoutInCell="0" allowOverlap="1" relativeHeight="3">
                <wp:simplePos x="0" y="0"/>
                <wp:positionH relativeFrom="page">
                  <wp:posOffset>1128395</wp:posOffset>
                </wp:positionH>
                <wp:positionV relativeFrom="paragraph">
                  <wp:posOffset>24130</wp:posOffset>
                </wp:positionV>
                <wp:extent cx="5934075" cy="635"/>
                <wp:effectExtent l="10160" t="10160" r="10160" b="10160"/>
                <wp:wrapNone/>
                <wp:docPr id="2" name="_x005F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85pt,1.9pt" to="556.05pt,1.9pt" ID="_x005F_x0000_s1026" stroked="t" o:allowincell="f" style="position:absolute;mso-position-horizontal-relative:page">
                <v:stroke color="#5b9bd5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Контакты для СМИ</w:t>
      </w:r>
    </w:p>
    <w:p>
      <w:pPr>
        <w:pStyle w:val="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уважением,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Пресс-служба филиала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ППК «Роскадастр»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Пермскому краю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kadastr.ru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press@59.kadastr.ru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vk.com/kadastr159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+ 7 (342) 201-71-14 (2085)</w:t>
      </w:r>
    </w:p>
    <w:p>
      <w:pPr>
        <w:pStyle w:val="NoSpacing"/>
        <w:spacing w:lineRule="auto" w:line="276"/>
        <w:jc w:val="both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sectPr>
      <w:headerReference w:type="default" r:id="rId4"/>
      <w:footerReference w:type="default" r:id="rId5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0"/>
      <w:sz w:val="28"/>
      <w:szCs w:val="24"/>
      <w:lang w:val="ru-RU" w:eastAsia="ru-RU" w:bidi="ru-RU"/>
    </w:rPr>
  </w:style>
  <w:style w:type="paragraph" w:styleId="Heading1">
    <w:name w:val="Heading 1"/>
    <w:basedOn w:val="Title"/>
    <w:next w:val="BodyTextIndent"/>
    <w:link w:val="1"/>
    <w:qFormat/>
    <w:pPr>
      <w:spacing w:before="240" w:after="0"/>
      <w:outlineLvl w:val="0"/>
    </w:pPr>
    <w:rPr/>
  </w:style>
  <w:style w:type="paragraph" w:styleId="Heading2">
    <w:name w:val="Heading 2"/>
    <w:basedOn w:val="Title"/>
    <w:next w:val="BodyText"/>
    <w:link w:val="2"/>
    <w:qFormat/>
    <w:pPr>
      <w:spacing w:before="240" w:after="0"/>
      <w:outlineLvl w:val="1"/>
    </w:pPr>
    <w:rPr/>
  </w:style>
  <w:style w:type="paragraph" w:styleId="Heading3">
    <w:name w:val="Heading 3"/>
    <w:basedOn w:val="Title"/>
    <w:next w:val="BodyText"/>
    <w:link w:val="3"/>
    <w:qFormat/>
    <w:pPr>
      <w:spacing w:before="240" w:after="0"/>
      <w:outlineLvl w:val="2"/>
    </w:pPr>
    <w:rPr/>
  </w:style>
  <w:style w:type="paragraph" w:styleId="Heading4">
    <w:name w:val="Heading 4"/>
    <w:basedOn w:val="Title"/>
    <w:next w:val="BodyText"/>
    <w:link w:val="4"/>
    <w:qFormat/>
    <w:pPr>
      <w:spacing w:before="240" w:after="0"/>
      <w:outlineLvl w:val="3"/>
    </w:pPr>
    <w:rPr/>
  </w:style>
  <w:style w:type="paragraph" w:styleId="Heading5">
    <w:name w:val="Heading 5"/>
    <w:basedOn w:val="Title"/>
    <w:next w:val="BodyText"/>
    <w:link w:val="5"/>
    <w:qFormat/>
    <w:pPr>
      <w:spacing w:before="240" w:after="0"/>
      <w:outlineLvl w:val="4"/>
    </w:pPr>
    <w:rPr/>
  </w:style>
  <w:style w:type="paragraph" w:styleId="Heading6">
    <w:name w:val="Heading 6"/>
    <w:basedOn w:val="Title"/>
    <w:next w:val="BodyText"/>
    <w:link w:val="6"/>
    <w:qFormat/>
    <w:pPr>
      <w:outlineLvl w:val="5"/>
    </w:pPr>
    <w:rPr/>
  </w:style>
  <w:style w:type="paragraph" w:styleId="Heading7">
    <w:name w:val="Heading 7"/>
    <w:basedOn w:val="Title"/>
    <w:next w:val="BodyText"/>
    <w:link w:val="7"/>
    <w:qFormat/>
    <w:pPr>
      <w:spacing w:before="240" w:after="0"/>
      <w:outlineLvl w:val="6"/>
    </w:pPr>
    <w:rPr/>
  </w:style>
  <w:style w:type="paragraph" w:styleId="Heading8">
    <w:name w:val="Heading 8"/>
    <w:basedOn w:val="Title"/>
    <w:next w:val="BodyText"/>
    <w:link w:val="8"/>
    <w:qFormat/>
    <w:pPr>
      <w:spacing w:before="240" w:after="0"/>
      <w:outlineLvl w:val="7"/>
    </w:pPr>
    <w:rPr/>
  </w:style>
  <w:style w:type="paragraph" w:styleId="Heading9">
    <w:name w:val="Heading 9"/>
    <w:basedOn w:val="Title"/>
    <w:next w:val="BodyText"/>
    <w:link w:val="9"/>
    <w:qFormat/>
    <w:p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"/>
    <w:qFormat/>
    <w:rPr>
      <w:rFonts w:ascii="OpenSymbol" w:hAnsi="OpenSymbol" w:eastAsia="OpenSymbol" w:cs="OpenSymbol"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15" w:customStyle="1">
    <w:name w:val="Символы названия"/>
    <w:qFormat/>
    <w:rPr/>
  </w:style>
  <w:style w:type="character" w:styleId="Style16" w:customStyle="1">
    <w:name w:val="Буквица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7" w:customStyle="1">
    <w:name w:val="Заполнитель"/>
    <w:qFormat/>
    <w:rPr>
      <w:smallCaps/>
      <w:color w:val="008080"/>
      <w:u w:val="single"/>
    </w:rPr>
  </w:style>
  <w:style w:type="character" w:styleId="Style18" w:customStyle="1">
    <w:name w:val="Ссылка указателя"/>
    <w:qFormat/>
    <w:rPr/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20" w:customStyle="1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21" w:customStyle="1">
    <w:name w:val="Фуригана"/>
    <w:qFormat/>
    <w:rPr>
      <w:sz w:val="12"/>
      <w:szCs w:val="12"/>
      <w:u w:val="none"/>
    </w:rPr>
  </w:style>
  <w:style w:type="character" w:styleId="Style22" w:customStyle="1">
    <w:name w:val="Вертикальное направление символов"/>
    <w:qFormat/>
    <w:rPr/>
  </w:style>
  <w:style w:type="character" w:styleId="Emphasis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4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5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 w:customStyle="1">
    <w:name w:val="Переменная"/>
    <w:qFormat/>
    <w:rPr>
      <w:i/>
      <w:iCs/>
    </w:rPr>
  </w:style>
  <w:style w:type="character" w:styleId="Style27" w:customStyle="1">
    <w:name w:val="Определение"/>
    <w:qFormat/>
    <w:rPr/>
  </w:style>
  <w:style w:type="character" w:styleId="Style28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Indent"/>
    <w:link w:val="Style5"/>
    <w:qFormat/>
    <w:pPr>
      <w:spacing w:before="0" w:after="170"/>
    </w:pPr>
    <w:rPr>
      <w:b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>
    <w:name w:val="caption1"/>
    <w:basedOn w:val="Normal"/>
    <w:qFormat/>
    <w:pPr/>
    <w:rPr/>
  </w:style>
  <w:style w:type="paragraph" w:styleId="Indexheading1">
    <w:name w:val="index heading1"/>
    <w:basedOn w:val="Title"/>
    <w:qFormat/>
    <w:pPr/>
    <w:rPr/>
  </w:style>
  <w:style w:type="paragraph" w:styleId="Style31" w:customStyle="1">
    <w:name w:val="Блочная цитата"/>
    <w:basedOn w:val="Normal"/>
    <w:qFormat/>
    <w:pPr/>
    <w:rPr/>
  </w:style>
  <w:style w:type="paragraph" w:styleId="Subtitle">
    <w:name w:val="Subtitle"/>
    <w:basedOn w:val="Normal"/>
    <w:next w:val="BodyTextIndent"/>
    <w:link w:val="Style6"/>
    <w:qFormat/>
    <w:pPr>
      <w:ind w:left="709"/>
      <w:jc w:val="both"/>
    </w:pPr>
    <w:rPr>
      <w:b/>
    </w:rPr>
  </w:style>
  <w:style w:type="paragraph" w:styleId="BodyTextIndent">
    <w:name w:val="Body Text Indent"/>
    <w:basedOn w:val="BodyText"/>
    <w:pPr/>
    <w:rPr/>
  </w:style>
  <w:style w:type="paragraph" w:styleId="Style32" w:customStyle="1">
    <w:name w:val="Обратный отступ"/>
    <w:basedOn w:val="BodyText"/>
    <w:qFormat/>
    <w:pPr>
      <w:tabs>
        <w:tab w:val="clear" w:pos="709"/>
        <w:tab w:val="left" w:pos="0" w:leader="none"/>
      </w:tabs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33" w:customStyle="1">
    <w:name w:val="Отступы"/>
    <w:basedOn w:val="BodyText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BodyText"/>
    <w:qFormat/>
    <w:pPr/>
    <w:rPr/>
  </w:style>
  <w:style w:type="paragraph" w:styleId="10" w:customStyle="1">
    <w:name w:val="Заголовок 10"/>
    <w:basedOn w:val="Title"/>
    <w:next w:val="BodyText"/>
    <w:qFormat/>
    <w:pPr>
      <w:spacing w:before="0" w:after="0"/>
    </w:pPr>
    <w:rPr/>
  </w:style>
  <w:style w:type="paragraph" w:styleId="12" w:customStyle="1">
    <w:name w:val="Нумерованный 1 начало"/>
    <w:basedOn w:val="List"/>
    <w:next w:val="ListBullet4"/>
    <w:qFormat/>
    <w:pPr/>
    <w:rPr/>
  </w:style>
  <w:style w:type="paragraph" w:styleId="ListBullet4">
    <w:name w:val="List Bullet 4"/>
    <w:basedOn w:val="List"/>
    <w:qFormat/>
    <w:pPr/>
    <w:rPr/>
  </w:style>
  <w:style w:type="paragraph" w:styleId="13" w:customStyle="1">
    <w:name w:val="Нумерованный 1 конец"/>
    <w:basedOn w:val="List"/>
    <w:next w:val="ListBullet4"/>
    <w:qFormat/>
    <w:pPr/>
    <w:rPr/>
  </w:style>
  <w:style w:type="paragraph" w:styleId="14" w:customStyle="1">
    <w:name w:val="Нумерованный 1 прод."/>
    <w:basedOn w:val="List"/>
    <w:qFormat/>
    <w:pPr/>
    <w:rPr/>
  </w:style>
  <w:style w:type="paragraph" w:styleId="22" w:customStyle="1">
    <w:name w:val="Нумерованный 2 начало"/>
    <w:basedOn w:val="List"/>
    <w:next w:val="ListNumber2"/>
    <w:qFormat/>
    <w:pPr/>
    <w:rPr/>
  </w:style>
  <w:style w:type="paragraph" w:styleId="ListNumber2">
    <w:name w:val="List Number 2"/>
    <w:basedOn w:val="List"/>
    <w:qFormat/>
    <w:pPr/>
    <w:rPr/>
  </w:style>
  <w:style w:type="paragraph" w:styleId="23" w:customStyle="1">
    <w:name w:val="Нумерованный 2 конец"/>
    <w:basedOn w:val="List"/>
    <w:next w:val="ListNumber2"/>
    <w:qFormat/>
    <w:pPr/>
    <w:rPr/>
  </w:style>
  <w:style w:type="paragraph" w:styleId="24" w:customStyle="1">
    <w:name w:val="Нумерованный 2 прод."/>
    <w:basedOn w:val="List"/>
    <w:qFormat/>
    <w:pPr/>
    <w:rPr/>
  </w:style>
  <w:style w:type="paragraph" w:styleId="31" w:customStyle="1">
    <w:name w:val="Нумерованный 3 начало"/>
    <w:basedOn w:val="List"/>
    <w:next w:val="ListNumber3"/>
    <w:qFormat/>
    <w:pPr/>
    <w:rPr/>
  </w:style>
  <w:style w:type="paragraph" w:styleId="ListNumber3">
    <w:name w:val="List Number 3"/>
    <w:basedOn w:val="List"/>
    <w:qFormat/>
    <w:pPr/>
    <w:rPr/>
  </w:style>
  <w:style w:type="paragraph" w:styleId="32" w:customStyle="1">
    <w:name w:val="Нумерованный 3 конец"/>
    <w:basedOn w:val="List"/>
    <w:next w:val="ListNumber3"/>
    <w:qFormat/>
    <w:pPr/>
    <w:rPr/>
  </w:style>
  <w:style w:type="paragraph" w:styleId="33" w:customStyle="1">
    <w:name w:val="Нумерованный 3 прод."/>
    <w:basedOn w:val="List"/>
    <w:qFormat/>
    <w:pPr/>
    <w:rPr/>
  </w:style>
  <w:style w:type="paragraph" w:styleId="41" w:customStyle="1">
    <w:name w:val="Нумерованный 4 начало"/>
    <w:basedOn w:val="List"/>
    <w:next w:val="ListNumber4"/>
    <w:qFormat/>
    <w:pPr/>
    <w:rPr/>
  </w:style>
  <w:style w:type="paragraph" w:styleId="ListNumber4">
    <w:name w:val="List Number 4"/>
    <w:basedOn w:val="List"/>
    <w:qFormat/>
    <w:pPr/>
    <w:rPr/>
  </w:style>
  <w:style w:type="paragraph" w:styleId="42" w:customStyle="1">
    <w:name w:val="Нумерованный 4 конец"/>
    <w:basedOn w:val="List"/>
    <w:next w:val="ListNumber4"/>
    <w:qFormat/>
    <w:pPr/>
    <w:rPr/>
  </w:style>
  <w:style w:type="paragraph" w:styleId="43" w:customStyle="1">
    <w:name w:val="Нумерованный 4 прод."/>
    <w:basedOn w:val="List"/>
    <w:qFormat/>
    <w:pPr/>
    <w:rPr/>
  </w:style>
  <w:style w:type="paragraph" w:styleId="51" w:customStyle="1">
    <w:name w:val="Нумерованный 5 начало"/>
    <w:basedOn w:val="List"/>
    <w:next w:val="ListNumber5"/>
    <w:qFormat/>
    <w:pPr/>
    <w:rPr/>
  </w:style>
  <w:style w:type="paragraph" w:styleId="ListNumber5">
    <w:name w:val="List Number 5"/>
    <w:basedOn w:val="List"/>
    <w:qFormat/>
    <w:pPr/>
    <w:rPr/>
  </w:style>
  <w:style w:type="paragraph" w:styleId="52" w:customStyle="1">
    <w:name w:val="Нумерованный 5 конец"/>
    <w:basedOn w:val="List"/>
    <w:next w:val="ListNumber5"/>
    <w:qFormat/>
    <w:pPr/>
    <w:rPr/>
  </w:style>
  <w:style w:type="paragraph" w:styleId="53" w:customStyle="1">
    <w:name w:val="Нумерованный 5 прод."/>
    <w:basedOn w:val="List"/>
    <w:qFormat/>
    <w:pPr/>
    <w:rPr/>
  </w:style>
  <w:style w:type="paragraph" w:styleId="15" w:customStyle="1">
    <w:name w:val="Список 1 начало"/>
    <w:basedOn w:val="List"/>
    <w:next w:val="ListBullet3"/>
    <w:qFormat/>
    <w:pPr/>
    <w:rPr/>
  </w:style>
  <w:style w:type="paragraph" w:styleId="ListBullet3">
    <w:name w:val="List Bullet 3"/>
    <w:basedOn w:val="List"/>
    <w:qFormat/>
    <w:pPr/>
    <w:rPr/>
  </w:style>
  <w:style w:type="paragraph" w:styleId="16" w:customStyle="1">
    <w:name w:val="Список 1 конец"/>
    <w:basedOn w:val="List"/>
    <w:next w:val="ListBullet3"/>
    <w:qFormat/>
    <w:pPr/>
    <w:rPr/>
  </w:style>
  <w:style w:type="paragraph" w:styleId="ListContinue">
    <w:name w:val="List Continue"/>
    <w:basedOn w:val="List"/>
    <w:qFormat/>
    <w:pPr/>
    <w:rPr/>
  </w:style>
  <w:style w:type="paragraph" w:styleId="25" w:customStyle="1">
    <w:name w:val="Список 2 начало"/>
    <w:basedOn w:val="List"/>
    <w:next w:val="ListBullet3"/>
    <w:qFormat/>
    <w:pPr/>
    <w:rPr/>
  </w:style>
  <w:style w:type="paragraph" w:styleId="26" w:customStyle="1">
    <w:name w:val="Список 2 конец"/>
    <w:basedOn w:val="List"/>
    <w:next w:val="ListBullet3"/>
    <w:qFormat/>
    <w:pPr/>
    <w:rPr/>
  </w:style>
  <w:style w:type="paragraph" w:styleId="ListContinue2">
    <w:name w:val="List Continue 2"/>
    <w:basedOn w:val="List"/>
    <w:qFormat/>
    <w:pPr/>
    <w:rPr/>
  </w:style>
  <w:style w:type="paragraph" w:styleId="34" w:customStyle="1">
    <w:name w:val="Список 3 начало"/>
    <w:basedOn w:val="List"/>
    <w:next w:val="ListBullet4"/>
    <w:qFormat/>
    <w:pPr/>
    <w:rPr/>
  </w:style>
  <w:style w:type="paragraph" w:styleId="35" w:customStyle="1">
    <w:name w:val="Список 3 конец"/>
    <w:basedOn w:val="List"/>
    <w:next w:val="ListBullet4"/>
    <w:qFormat/>
    <w:pPr/>
    <w:rPr/>
  </w:style>
  <w:style w:type="paragraph" w:styleId="ListContinue3">
    <w:name w:val="List Continue 3"/>
    <w:basedOn w:val="List"/>
    <w:qFormat/>
    <w:pPr/>
    <w:rPr/>
  </w:style>
  <w:style w:type="paragraph" w:styleId="44" w:customStyle="1">
    <w:name w:val="Список 4 начало"/>
    <w:basedOn w:val="List"/>
    <w:next w:val="ListBullet5"/>
    <w:qFormat/>
    <w:pPr/>
    <w:rPr/>
  </w:style>
  <w:style w:type="paragraph" w:styleId="ListBullet5">
    <w:name w:val="List Bullet 5"/>
    <w:basedOn w:val="List"/>
    <w:qFormat/>
    <w:pPr/>
    <w:rPr/>
  </w:style>
  <w:style w:type="paragraph" w:styleId="45" w:customStyle="1">
    <w:name w:val="Список 4 конец"/>
    <w:basedOn w:val="List"/>
    <w:next w:val="ListBullet5"/>
    <w:qFormat/>
    <w:pPr/>
    <w:rPr/>
  </w:style>
  <w:style w:type="paragraph" w:styleId="ListContinue4">
    <w:name w:val="List Continue 4"/>
    <w:basedOn w:val="List"/>
    <w:qFormat/>
    <w:pPr/>
    <w:rPr/>
  </w:style>
  <w:style w:type="paragraph" w:styleId="54" w:customStyle="1">
    <w:name w:val="Список 5 начало"/>
    <w:basedOn w:val="List"/>
    <w:next w:val="ListNumber"/>
    <w:qFormat/>
    <w:pPr/>
    <w:rPr/>
  </w:style>
  <w:style w:type="paragraph" w:styleId="ListNumber">
    <w:name w:val="List Number"/>
    <w:basedOn w:val="List"/>
    <w:qFormat/>
    <w:pPr/>
    <w:rPr/>
  </w:style>
  <w:style w:type="paragraph" w:styleId="55" w:customStyle="1">
    <w:name w:val="Список 5 конец"/>
    <w:basedOn w:val="List"/>
    <w:next w:val="ListNumber"/>
    <w:qFormat/>
    <w:pPr/>
    <w:rPr/>
  </w:style>
  <w:style w:type="paragraph" w:styleId="ListContinue5">
    <w:name w:val="List Continue 5"/>
    <w:basedOn w:val="List"/>
    <w:qFormat/>
    <w:pPr/>
    <w:rPr/>
  </w:style>
  <w:style w:type="paragraph" w:styleId="Index1">
    <w:name w:val="index 1"/>
    <w:basedOn w:val="Indexheading1"/>
    <w:qFormat/>
    <w:pPr/>
    <w:rPr/>
  </w:style>
  <w:style w:type="paragraph" w:styleId="Index2">
    <w:name w:val="index 2"/>
    <w:basedOn w:val="Indexheading1"/>
    <w:qFormat/>
    <w:pPr/>
    <w:rPr/>
  </w:style>
  <w:style w:type="paragraph" w:styleId="Index3">
    <w:name w:val="index 3"/>
    <w:basedOn w:val="Indexheading1"/>
    <w:qFormat/>
    <w:pPr/>
    <w:rPr/>
  </w:style>
  <w:style w:type="paragraph" w:styleId="Style34" w:customStyle="1">
    <w:name w:val="Разделитель предметного указателя"/>
    <w:basedOn w:val="Indexheading1"/>
    <w:qFormat/>
    <w:pPr/>
    <w:rPr/>
  </w:style>
  <w:style w:type="paragraph" w:styleId="IndexHeading">
    <w:name w:val="Index Heading"/>
    <w:basedOn w:val="Style29"/>
    <w:pPr/>
    <w:rPr/>
  </w:style>
  <w:style w:type="paragraph" w:styleId="TOCHeading">
    <w:name w:val="TOC Heading"/>
    <w:basedOn w:val="Title"/>
    <w:next w:val="TOC1"/>
    <w:qFormat/>
    <w:pPr/>
    <w:rPr/>
  </w:style>
  <w:style w:type="paragraph" w:styleId="TOC1">
    <w:name w:val="TOC 1"/>
    <w:basedOn w:val="Indexheading1"/>
    <w:pPr>
      <w:tabs>
        <w:tab w:val="clear" w:pos="709"/>
        <w:tab w:val="right" w:pos="9638" w:leader="dot"/>
      </w:tabs>
    </w:pPr>
    <w:rPr/>
  </w:style>
  <w:style w:type="paragraph" w:styleId="TOC2">
    <w:name w:val="TOC 2"/>
    <w:basedOn w:val="Indexheading1"/>
    <w:pPr>
      <w:tabs>
        <w:tab w:val="clear" w:pos="709"/>
        <w:tab w:val="right" w:pos="9355" w:leader="dot"/>
      </w:tabs>
    </w:pPr>
    <w:rPr/>
  </w:style>
  <w:style w:type="paragraph" w:styleId="TOC3">
    <w:name w:val="TOC 3"/>
    <w:basedOn w:val="Indexheading1"/>
    <w:pPr>
      <w:tabs>
        <w:tab w:val="clear" w:pos="709"/>
        <w:tab w:val="right" w:pos="9072" w:leader="dot"/>
      </w:tabs>
    </w:pPr>
    <w:rPr/>
  </w:style>
  <w:style w:type="paragraph" w:styleId="TOC4">
    <w:name w:val="TOC 4"/>
    <w:basedOn w:val="Indexheading1"/>
    <w:pPr>
      <w:tabs>
        <w:tab w:val="clear" w:pos="709"/>
        <w:tab w:val="right" w:pos="8789" w:leader="dot"/>
      </w:tabs>
    </w:pPr>
    <w:rPr/>
  </w:style>
  <w:style w:type="paragraph" w:styleId="TOC5">
    <w:name w:val="TOC 5"/>
    <w:basedOn w:val="Indexheading1"/>
    <w:pPr>
      <w:tabs>
        <w:tab w:val="clear" w:pos="709"/>
        <w:tab w:val="right" w:pos="8506" w:leader="dot"/>
      </w:tabs>
    </w:pPr>
    <w:rPr/>
  </w:style>
  <w:style w:type="paragraph" w:styleId="Style35" w:customStyle="1">
    <w:name w:val="Заголовок указателей пользователя"/>
    <w:basedOn w:val="Title"/>
    <w:qFormat/>
    <w:pPr/>
    <w:rPr/>
  </w:style>
  <w:style w:type="paragraph" w:styleId="17" w:customStyle="1">
    <w:name w:val="Указатель пользовател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1"/>
    <w:qFormat/>
    <w:pPr>
      <w:tabs>
        <w:tab w:val="clear" w:pos="709"/>
        <w:tab w:val="right" w:pos="9355" w:leader="dot"/>
      </w:tabs>
    </w:pPr>
    <w:rPr/>
  </w:style>
  <w:style w:type="paragraph" w:styleId="36" w:customStyle="1">
    <w:name w:val="Указатель пользователя 3"/>
    <w:basedOn w:val="Indexheading1"/>
    <w:qFormat/>
    <w:pPr>
      <w:tabs>
        <w:tab w:val="clear" w:pos="709"/>
        <w:tab w:val="right" w:pos="9072" w:leader="dot"/>
      </w:tabs>
    </w:pPr>
    <w:rPr/>
  </w:style>
  <w:style w:type="paragraph" w:styleId="46" w:customStyle="1">
    <w:name w:val="Указатель пользователя 4"/>
    <w:basedOn w:val="Indexheading1"/>
    <w:qFormat/>
    <w:pPr>
      <w:tabs>
        <w:tab w:val="clear" w:pos="709"/>
        <w:tab w:val="right" w:pos="8789" w:leader="dot"/>
      </w:tabs>
    </w:pPr>
    <w:rPr/>
  </w:style>
  <w:style w:type="paragraph" w:styleId="56" w:customStyle="1">
    <w:name w:val="Указатель пользователя 5"/>
    <w:basedOn w:val="Indexheading1"/>
    <w:qFormat/>
    <w:pPr>
      <w:tabs>
        <w:tab w:val="clear" w:pos="709"/>
        <w:tab w:val="right" w:pos="8506" w:leader="dot"/>
      </w:tabs>
    </w:pPr>
    <w:rPr/>
  </w:style>
  <w:style w:type="paragraph" w:styleId="TOC6">
    <w:name w:val="TOC 6"/>
    <w:basedOn w:val="Indexheading1"/>
    <w:pPr>
      <w:tabs>
        <w:tab w:val="clear" w:pos="709"/>
        <w:tab w:val="right" w:pos="8223" w:leader="dot"/>
      </w:tabs>
    </w:pPr>
    <w:rPr/>
  </w:style>
  <w:style w:type="paragraph" w:styleId="TOC7">
    <w:name w:val="TOC 7"/>
    <w:basedOn w:val="Indexheading1"/>
    <w:pPr>
      <w:tabs>
        <w:tab w:val="clear" w:pos="709"/>
        <w:tab w:val="right" w:pos="7940" w:leader="dot"/>
      </w:tabs>
    </w:pPr>
    <w:rPr/>
  </w:style>
  <w:style w:type="paragraph" w:styleId="TOC8">
    <w:name w:val="TOC 8"/>
    <w:basedOn w:val="Indexheading1"/>
    <w:pPr>
      <w:tabs>
        <w:tab w:val="clear" w:pos="709"/>
        <w:tab w:val="right" w:pos="7657" w:leader="dot"/>
      </w:tabs>
    </w:pPr>
    <w:rPr/>
  </w:style>
  <w:style w:type="paragraph" w:styleId="TOC9">
    <w:name w:val="TOC 9"/>
    <w:basedOn w:val="Indexheading1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36" w:customStyle="1">
    <w:name w:val="Заголовок списка объектов"/>
    <w:basedOn w:val="Title"/>
    <w:qFormat/>
    <w:pPr/>
    <w:rPr/>
  </w:style>
  <w:style w:type="paragraph" w:styleId="18" w:customStyle="1">
    <w:name w:val="Список объектов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37" w:customStyle="1">
    <w:name w:val="Заголовок списка таблиц"/>
    <w:basedOn w:val="Title"/>
    <w:qFormat/>
    <w:pPr/>
    <w:rPr/>
  </w:style>
  <w:style w:type="paragraph" w:styleId="19" w:customStyle="1">
    <w:name w:val="Список таблиц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Title"/>
    <w:qFormat/>
    <w:pPr/>
    <w:rPr/>
  </w:style>
  <w:style w:type="paragraph" w:styleId="110" w:customStyle="1">
    <w:name w:val="Библиографи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61" w:customStyle="1">
    <w:name w:val="Указатель пользователя 6"/>
    <w:basedOn w:val="Indexheading1"/>
    <w:qFormat/>
    <w:pPr>
      <w:tabs>
        <w:tab w:val="clear" w:pos="709"/>
        <w:tab w:val="right" w:pos="8223" w:leader="dot"/>
      </w:tabs>
    </w:pPr>
    <w:rPr/>
  </w:style>
  <w:style w:type="paragraph" w:styleId="71" w:customStyle="1">
    <w:name w:val="Указатель пользователя 7"/>
    <w:basedOn w:val="Indexheading1"/>
    <w:qFormat/>
    <w:pPr>
      <w:tabs>
        <w:tab w:val="clear" w:pos="709"/>
        <w:tab w:val="right" w:pos="7940" w:leader="dot"/>
      </w:tabs>
    </w:pPr>
    <w:rPr/>
  </w:style>
  <w:style w:type="paragraph" w:styleId="81" w:customStyle="1">
    <w:name w:val="Указатель пользователя 8"/>
    <w:basedOn w:val="Indexheading1"/>
    <w:qFormat/>
    <w:pPr>
      <w:tabs>
        <w:tab w:val="clear" w:pos="709"/>
        <w:tab w:val="right" w:pos="7657" w:leader="dot"/>
      </w:tabs>
    </w:pPr>
    <w:rPr/>
  </w:style>
  <w:style w:type="paragraph" w:styleId="91" w:customStyle="1">
    <w:name w:val="Указатель пользователя 9"/>
    <w:basedOn w:val="Indexheading1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Style38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Style8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9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0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link w:val="Style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1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2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3" w:customStyle="1">
    <w:name w:val="Содержимое таблицы"/>
    <w:basedOn w:val="Normal"/>
    <w:qFormat/>
    <w:pPr/>
    <w:rPr/>
  </w:style>
  <w:style w:type="paragraph" w:styleId="Style44" w:customStyle="1">
    <w:name w:val="Заголовок таблицы"/>
    <w:basedOn w:val="Style43"/>
    <w:qFormat/>
    <w:pPr/>
    <w:rPr>
      <w:b/>
    </w:rPr>
  </w:style>
  <w:style w:type="paragraph" w:styleId="Style45" w:customStyle="1">
    <w:name w:val="Иллюстрация"/>
    <w:basedOn w:val="Caption1"/>
    <w:qFormat/>
    <w:pPr/>
    <w:rPr/>
  </w:style>
  <w:style w:type="paragraph" w:styleId="Style46" w:customStyle="1">
    <w:name w:val="Таблица"/>
    <w:basedOn w:val="Caption1"/>
    <w:qFormat/>
    <w:pPr/>
    <w:rPr/>
  </w:style>
  <w:style w:type="paragraph" w:styleId="PlainText">
    <w:name w:val="Plain Text"/>
    <w:basedOn w:val="Caption1"/>
    <w:qFormat/>
    <w:pPr/>
    <w:rPr/>
  </w:style>
  <w:style w:type="paragraph" w:styleId="Style47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link w:val="Style10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EndnoteText">
    <w:name w:val="Endnote Text"/>
    <w:basedOn w:val="Normal"/>
    <w:link w:val="Style11"/>
    <w:pPr/>
    <w:rPr/>
  </w:style>
  <w:style w:type="paragraph" w:styleId="TableofFigures">
    <w:name w:val="Table of Figures"/>
    <w:basedOn w:val="Caption1"/>
    <w:qFormat/>
    <w:pPr/>
    <w:rPr/>
  </w:style>
  <w:style w:type="paragraph" w:styleId="Style48" w:customStyle="1">
    <w:name w:val="Текст в заданном формате"/>
    <w:basedOn w:val="Normal"/>
    <w:qFormat/>
    <w:pPr/>
    <w:rPr/>
  </w:style>
  <w:style w:type="paragraph" w:styleId="Style49" w:customStyle="1">
    <w:name w:val="Горизонтальная линия"/>
    <w:basedOn w:val="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Style50" w:customStyle="1">
    <w:name w:val="Содержимое списка"/>
    <w:basedOn w:val="Normal"/>
    <w:qFormat/>
    <w:pPr/>
    <w:rPr/>
  </w:style>
  <w:style w:type="paragraph" w:styleId="Style51" w:customStyle="1">
    <w:name w:val="Заголовок списка"/>
    <w:basedOn w:val="Normal"/>
    <w:next w:val="Style50"/>
    <w:qFormat/>
    <w:pPr/>
    <w:rPr/>
  </w:style>
  <w:style w:type="paragraph" w:styleId="Style52" w:customStyle="1">
    <w:name w:val="Гриф_Экземпляр"/>
    <w:basedOn w:val="Normal"/>
    <w:qFormat/>
    <w:pPr/>
    <w:rPr>
      <w:sz w:val="24"/>
    </w:rPr>
  </w:style>
  <w:style w:type="paragraph" w:styleId="Style53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54" w:customStyle="1">
    <w:name w:val="Заголовок списка иллюстраций"/>
    <w:basedOn w:val="Title"/>
    <w:qFormat/>
    <w:pPr>
      <w:suppressLineNumbers/>
    </w:pPr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1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1"/>
    <w:qFormat/>
  </w:style>
  <w:style w:type="numbering" w:styleId="Style55" w:customStyle="1">
    <w:name w:val="Маркированный •"/>
    <w:qFormat/>
  </w:style>
  <w:style w:type="numbering" w:styleId="Style56" w:customStyle="1">
    <w:name w:val="Маркированный –"/>
    <w:qFormat/>
  </w:style>
  <w:style w:type="numbering" w:styleId="Style57" w:customStyle="1">
    <w:name w:val="Маркированный "/>
    <w:qFormat/>
  </w:style>
  <w:style w:type="numbering" w:styleId="Style58" w:customStyle="1">
    <w:name w:val="Маркированный "/>
    <w:qFormat/>
  </w:style>
  <w:style w:type="numbering" w:styleId="Style59" w:customStyle="1">
    <w:name w:val="Маркированный "/>
    <w:qFormat/>
  </w:style>
  <w:style w:type="numbering" w:styleId="111" w:customStyle="1">
    <w:name w:val="Нумерованный 1)"/>
    <w:qFormat/>
  </w:style>
  <w:style w:type="numbering" w:styleId="Style60" w:customStyle="1">
    <w:name w:val="Нумерованный а)"/>
    <w:qFormat/>
  </w:style>
  <w:style w:type="numbering" w:styleId="Style61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4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4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4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4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4"/>
    <w:uiPriority w:val="99"/>
    <w:rPr>
      <w:lang w:bidi="ar-SA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4"/>
    <w:uiPriority w:val="99"/>
    <w:rPr>
      <w:lang w:bidi="ar-SA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rPr>
      <w:lang w:bidi="ar-SA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rPr>
      <w:lang w:bidi="ar-SA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rPr>
      <w:lang w:bidi="ar-SA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rPr>
      <w:lang w:bidi="ar-SA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rPr>
      <w:lang w:bidi="ar-SA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Pr>
      <w:lang w:bidi="ar-SA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4"/>
    <w:uiPriority w:val="99"/>
    <w:rPr>
      <w:lang w:bidi="ar-SA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Pr>
      <w:lang w:bidi="ar-SA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Pr>
      <w:lang w:bidi="ar-SA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Pr>
      <w:lang w:bidi="ar-SA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Pr>
      <w:lang w:bidi="ar-SA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Pr>
      <w:lang w:bidi="ar-SA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rosreestr.gov.ru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2</Pages>
  <Words>387</Words>
  <Characters>2796</Characters>
  <CharactersWithSpaces>3162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2025-07-15T16:07:00Z</dcterms:created>
  <dc:creator/>
  <dc:description/>
  <dc:language>ru-RU</dc:language>
  <cp:lastModifiedBy/>
  <dcterms:modified xsi:type="dcterms:W3CDTF">2025-07-17T16:39:44Z</dcterms:modified>
  <cp:revision>15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