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1"/>
        <w:ind w:firstLine="709"/>
        <w:jc w:val="both"/>
        <w:spacing w:before="0" w:after="0" w:line="240" w:lineRule="auto"/>
        <w:rPr>
          <w:rFonts w:ascii="Tinos" w:hAnsi="Tinos" w:cs="Tinos"/>
          <w:color w:val="auto"/>
          <w:sz w:val="26"/>
          <w:szCs w:val="26"/>
        </w:rPr>
      </w:pPr>
      <w:r>
        <w:rPr>
          <w:rFonts w:ascii="Tinos" w:hAnsi="Tinos" w:eastAsia="Tinos" w:cs="Tinos"/>
          <w:color w:val="auto"/>
          <w:sz w:val="26"/>
          <w:szCs w:val="26"/>
        </w:rPr>
        <w:t xml:space="preserve">В Пермском кра</w:t>
      </w:r>
      <w:r>
        <w:rPr>
          <w:rFonts w:ascii="Tinos" w:hAnsi="Tinos" w:eastAsia="Tinos" w:cs="Tinos"/>
          <w:color w:val="auto"/>
          <w:sz w:val="26"/>
          <w:szCs w:val="26"/>
        </w:rPr>
        <w:t xml:space="preserve">е </w:t>
      </w:r>
      <w:r>
        <w:rPr>
          <w:rFonts w:ascii="Tinos" w:hAnsi="Tinos" w:eastAsia="Tinos" w:cs="Tinos"/>
          <w:color w:val="auto"/>
          <w:sz w:val="26"/>
          <w:szCs w:val="26"/>
        </w:rPr>
        <w:t xml:space="preserve">продолжается реализация государственной программы по созданию Национальной системы пространственных данных. Одной из задач </w:t>
        <w:br/>
        <w:t xml:space="preserve">которой является обеспечение полного и точного реестра объектов недвижимости. </w:t>
      </w:r>
      <w:r>
        <w:rPr>
          <w:rFonts w:ascii="Tinos" w:hAnsi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</w:p>
    <w:p>
      <w:pPr>
        <w:pStyle w:val="831"/>
        <w:ind w:firstLine="709"/>
        <w:jc w:val="both"/>
        <w:spacing w:before="0" w:after="0" w:line="240" w:lineRule="auto"/>
        <w:rPr>
          <w:rFonts w:ascii="Tinos" w:hAnsi="Tinos" w:cs="Tinos"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color w:val="auto"/>
          <w:sz w:val="26"/>
          <w:szCs w:val="26"/>
        </w:rPr>
        <w:t xml:space="preserve">Сегодня с начальником Чернушинского межмуниципального отдела </w:t>
      </w:r>
      <w:r>
        <w:rPr>
          <w:rFonts w:ascii="Tinos" w:hAnsi="Tinos" w:eastAsia="Tinos" w:cs="Tinos"/>
          <w:color w:val="auto"/>
          <w:sz w:val="26"/>
          <w:szCs w:val="26"/>
        </w:rPr>
        <w:br/>
        <w:t xml:space="preserve">Управления Ро</w:t>
      </w:r>
      <w:r>
        <w:rPr>
          <w:rFonts w:ascii="Tinos" w:hAnsi="Tinos" w:eastAsia="Tinos" w:cs="Tinos"/>
          <w:color w:val="auto"/>
          <w:sz w:val="26"/>
          <w:szCs w:val="26"/>
        </w:rPr>
        <w:t xml:space="preserve">срее</w:t>
      </w:r>
      <w:r>
        <w:rPr>
          <w:rFonts w:ascii="Tinos" w:hAnsi="Tinos" w:eastAsia="Tinos" w:cs="Tinos"/>
          <w:color w:val="auto"/>
          <w:sz w:val="26"/>
          <w:szCs w:val="26"/>
        </w:rPr>
        <w:t xml:space="preserve">стра по Пермскому краю Риммой Загитовной Зариповой мы </w:t>
        <w:br/>
        <w:t xml:space="preserve">поговорим о реализации в Пермском крае одного из эффективных инструментов по внесению актуальных сведений в Единый государственный реестр недвижимости – </w:t>
        <w:br/>
        <w:t xml:space="preserve">комплексных кадастровых работах (далее - ККР). </w:t>
      </w:r>
      <w:r>
        <w:rPr>
          <w:rFonts w:ascii="Tinos" w:hAnsi="Tinos" w:eastAsia="Tinos" w:cs="Tinos"/>
          <w:color w:val="auto"/>
          <w:sz w:val="26"/>
          <w:szCs w:val="26"/>
        </w:rPr>
        <w:t xml:space="preserve">Такие работы в регионе </w:t>
        <w:br/>
        <w:t xml:space="preserve">проводятся как за счет бюджетных средств, заказчиком здесь являются </w:t>
        <w:br/>
        <w:t xml:space="preserve">муниципалитеты, исполнителями – кадастровые инженеры, которые выиграли </w:t>
        <w:br/>
        <w:t xml:space="preserve">государственные контракты, так и за счет федеральных средств.</w:t>
      </w:r>
      <w:r>
        <w:rPr>
          <w:rFonts w:ascii="Tinos" w:hAnsi="Tinos" w:cs="Tinos"/>
          <w:color w:val="auto"/>
          <w:sz w:val="26"/>
          <w:szCs w:val="26"/>
          <w:highlight w:val="none"/>
        </w:rPr>
      </w:r>
      <w:r>
        <w:rPr>
          <w:rFonts w:ascii="Tinos" w:hAnsi="Tinos" w:cs="Tinos"/>
          <w:color w:val="auto"/>
          <w:sz w:val="26"/>
          <w:szCs w:val="26"/>
          <w:highlight w:val="none"/>
        </w:rPr>
      </w:r>
    </w:p>
    <w:p>
      <w:pPr>
        <w:ind w:firstLine="0"/>
        <w:jc w:val="both"/>
        <w:spacing w:before="0" w:after="0" w:line="240" w:lineRule="auto"/>
        <w:rPr>
          <w:rFonts w:ascii="Tinos" w:hAnsi="Tinos" w:cs="Tinos"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color w:val="auto"/>
          <w:sz w:val="26"/>
          <w:szCs w:val="26"/>
          <w:highlight w:val="none"/>
        </w:rPr>
      </w:r>
      <w:r>
        <w:rPr>
          <w:rFonts w:ascii="Tinos" w:hAnsi="Tinos" w:cs="Tinos"/>
          <w:color w:val="auto"/>
          <w:sz w:val="26"/>
          <w:szCs w:val="26"/>
          <w:highlight w:val="none"/>
        </w:rPr>
      </w:r>
      <w:r>
        <w:rPr>
          <w:rFonts w:ascii="Tinos" w:hAnsi="Tinos" w:cs="Tinos"/>
          <w:color w:val="auto"/>
          <w:sz w:val="26"/>
          <w:szCs w:val="26"/>
          <w:highlight w:val="none"/>
        </w:rPr>
      </w:r>
    </w:p>
    <w:p>
      <w:pPr>
        <w:ind w:firstLine="708"/>
        <w:jc w:val="both"/>
        <w:spacing w:before="0" w:after="0" w:line="240" w:lineRule="auto"/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b/>
          <w:bCs/>
          <w:color w:val="auto"/>
          <w:sz w:val="26"/>
          <w:szCs w:val="26"/>
          <w:highlight w:val="none"/>
        </w:rPr>
      </w:r>
      <w:r>
        <w:rPr>
          <w:rFonts w:ascii="Tinos" w:hAnsi="Tinos" w:eastAsia="Tinos" w:cs="Tinos"/>
          <w:b/>
          <w:color w:val="auto"/>
          <w:sz w:val="26"/>
          <w:szCs w:val="26"/>
        </w:rPr>
        <w:t xml:space="preserve">Римма Загитовна,</w:t>
      </w:r>
      <w:r>
        <w:rPr>
          <w:rFonts w:ascii="Tinos" w:hAnsi="Tinos" w:eastAsia="Tinos" w:cs="Tinos"/>
          <w:b/>
          <w:bCs/>
          <w:color w:val="auto"/>
          <w:sz w:val="26"/>
          <w:szCs w:val="26"/>
          <w:highlight w:val="none"/>
        </w:rPr>
        <w:t xml:space="preserve"> в чем разница между  комплексными кадастровыми работами  и обычными кадастровыми работами?</w:t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</w:p>
    <w:p>
      <w:pPr>
        <w:ind w:firstLine="709"/>
        <w:jc w:val="both"/>
        <w:spacing w:before="0" w:after="0" w:line="240" w:lineRule="auto"/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b/>
          <w:bCs/>
          <w:color w:val="auto"/>
          <w:sz w:val="26"/>
          <w:szCs w:val="26"/>
          <w:highlight w:val="none"/>
        </w:rPr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</w:p>
    <w:p>
      <w:pPr>
        <w:pStyle w:val="831"/>
        <w:ind w:firstLine="709"/>
        <w:jc w:val="both"/>
        <w:spacing w:before="0" w:after="0" w:line="240" w:lineRule="auto"/>
        <w:rPr>
          <w:rFonts w:ascii="Tinos" w:hAnsi="Tinos" w:cs="Tinos"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b w:val="0"/>
          <w:bCs w:val="0"/>
          <w:i w:val="0"/>
          <w:iCs w:val="0"/>
          <w:color w:val="auto"/>
          <w:sz w:val="26"/>
          <w:szCs w:val="26"/>
        </w:rPr>
      </w:r>
      <w:r>
        <w:rPr>
          <w:rFonts w:ascii="Tinos" w:hAnsi="Tinos" w:eastAsia="Tinos" w:cs="Tinos"/>
          <w:b w:val="0"/>
          <w:bCs w:val="0"/>
          <w:i w:val="0"/>
          <w:iCs w:val="0"/>
          <w:color w:val="auto"/>
          <w:sz w:val="26"/>
          <w:szCs w:val="26"/>
          <w:highlight w:val="white"/>
        </w:rPr>
        <w:t xml:space="preserve">КК</w:t>
      </w:r>
      <w:r>
        <w:rPr>
          <w:rFonts w:ascii="Tinos" w:hAnsi="Tinos" w:eastAsia="Tinos" w:cs="Tinos"/>
          <w:b w:val="0"/>
          <w:bCs w:val="0"/>
          <w:i w:val="0"/>
          <w:iCs w:val="0"/>
          <w:color w:val="auto"/>
          <w:sz w:val="26"/>
          <w:szCs w:val="26"/>
          <w:highlight w:val="white"/>
        </w:rPr>
        <w:t xml:space="preserve">Р отличаются от обычных кадастровых работ тем, что выполняются в </w:t>
        <w:br/>
        <w:t xml:space="preserve">отношении не одного, а одновременно всех земельных участков, зданий, </w:t>
        <w:br/>
        <w:t xml:space="preserve">сооружений и объектов незавершенного строительства, расположенных на </w:t>
        <w:br/>
        <w:t xml:space="preserve">территории одного или нескольких смежных кадастров</w:t>
      </w:r>
      <w:r>
        <w:rPr>
          <w:rFonts w:ascii="Tinos" w:hAnsi="Tinos" w:eastAsia="Tinos" w:cs="Tinos"/>
          <w:b w:val="0"/>
          <w:bCs w:val="0"/>
          <w:i w:val="0"/>
          <w:iCs w:val="0"/>
          <w:color w:val="auto"/>
          <w:sz w:val="26"/>
          <w:szCs w:val="26"/>
          <w:highlight w:val="white"/>
        </w:rPr>
        <w:t xml:space="preserve">ых кварталов</w:t>
      </w:r>
      <w:r>
        <w:rPr>
          <w:rFonts w:ascii="Tinos" w:hAnsi="Tinos" w:eastAsia="Tinos" w:cs="Tinos"/>
          <w:b w:val="0"/>
          <w:bCs w:val="0"/>
          <w:i w:val="0"/>
          <w:iCs w:val="0"/>
          <w:color w:val="auto"/>
          <w:sz w:val="26"/>
          <w:szCs w:val="26"/>
        </w:rPr>
        <w:t xml:space="preserve">. </w:t>
      </w:r>
      <w:r>
        <w:rPr>
          <w:rFonts w:ascii="Tinos" w:hAnsi="Tinos" w:eastAsia="Tinos" w:cs="Tinos"/>
          <w:color w:val="auto"/>
          <w:sz w:val="26"/>
          <w:szCs w:val="26"/>
        </w:rPr>
        <w:t xml:space="preserve"> </w:t>
      </w:r>
      <w:r>
        <w:rPr>
          <w:rFonts w:ascii="Tinos" w:hAnsi="Tinos" w:cs="Tinos"/>
          <w:color w:val="auto"/>
          <w:sz w:val="26"/>
          <w:szCs w:val="26"/>
          <w:highlight w:val="none"/>
        </w:rPr>
      </w:r>
      <w:r>
        <w:rPr>
          <w:rFonts w:ascii="Tinos" w:hAnsi="Tinos" w:cs="Tinos"/>
          <w:color w:val="auto"/>
          <w:sz w:val="26"/>
          <w:szCs w:val="26"/>
          <w:highlight w:val="none"/>
        </w:rPr>
      </w:r>
    </w:p>
    <w:p>
      <w:pPr>
        <w:ind w:firstLine="709"/>
        <w:jc w:val="both"/>
        <w:spacing w:before="0" w:after="0" w:line="240" w:lineRule="auto"/>
        <w:rPr>
          <w:rFonts w:ascii="Tinos" w:hAnsi="Tinos" w:cs="Tinos"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color w:val="auto"/>
          <w:sz w:val="26"/>
          <w:szCs w:val="26"/>
          <w:highlight w:val="none"/>
        </w:rPr>
      </w:r>
      <w:r>
        <w:rPr>
          <w:rFonts w:ascii="Tinos" w:hAnsi="Tinos" w:cs="Tinos"/>
          <w:color w:val="auto"/>
          <w:sz w:val="26"/>
          <w:szCs w:val="26"/>
          <w:highlight w:val="none"/>
        </w:rPr>
      </w:r>
      <w:r>
        <w:rPr>
          <w:rFonts w:ascii="Tinos" w:hAnsi="Tinos" w:cs="Tinos"/>
          <w:color w:val="auto"/>
          <w:sz w:val="26"/>
          <w:szCs w:val="26"/>
          <w:highlight w:val="none"/>
        </w:rPr>
      </w:r>
    </w:p>
    <w:p>
      <w:pPr>
        <w:ind w:firstLine="709"/>
        <w:jc w:val="both"/>
        <w:spacing w:before="0" w:after="0" w:line="240" w:lineRule="auto"/>
        <w:rPr>
          <w:rFonts w:ascii="Tinos" w:hAnsi="Tinos" w:cs="Tinos"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color w:val="auto"/>
          <w:sz w:val="26"/>
          <w:szCs w:val="26"/>
          <w:highlight w:val="none"/>
        </w:rPr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  <w:t xml:space="preserve">Результаты ККР имеют не менее важное социальное значение: освобождение правообладателей от оплаты кадастровых работ в отношении объектов </w:t>
        <w:br/>
        <w:t xml:space="preserve">недвижимости, а также сокращение количества земельных споров.</w:t>
      </w:r>
      <w:r>
        <w:rPr>
          <w:rFonts w:ascii="Tinos" w:hAnsi="Tinos" w:cs="Tinos"/>
          <w:color w:val="auto"/>
          <w:sz w:val="26"/>
          <w:szCs w:val="26"/>
          <w:highlight w:val="none"/>
        </w:rPr>
      </w:r>
      <w:r>
        <w:rPr>
          <w:rFonts w:ascii="Tinos" w:hAnsi="Tinos" w:cs="Tinos"/>
          <w:color w:val="auto"/>
          <w:sz w:val="26"/>
          <w:szCs w:val="26"/>
          <w:highlight w:val="none"/>
        </w:rPr>
      </w:r>
    </w:p>
    <w:p>
      <w:pPr>
        <w:ind w:firstLine="709"/>
        <w:jc w:val="both"/>
        <w:spacing w:before="0" w:after="0" w:line="240" w:lineRule="auto"/>
        <w:rPr>
          <w:rFonts w:ascii="Tinos" w:hAnsi="Tinos" w:cs="Tinos"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color w:val="auto"/>
          <w:sz w:val="26"/>
          <w:szCs w:val="26"/>
          <w:highlight w:val="none"/>
        </w:rPr>
      </w:r>
      <w:r>
        <w:rPr>
          <w:rFonts w:ascii="Tinos" w:hAnsi="Tinos" w:cs="Tinos"/>
          <w:color w:val="auto"/>
          <w:sz w:val="26"/>
          <w:szCs w:val="26"/>
          <w:highlight w:val="none"/>
        </w:rPr>
      </w:r>
      <w:r>
        <w:rPr>
          <w:rFonts w:ascii="Tinos" w:hAnsi="Tinos" w:cs="Tinos"/>
          <w:color w:val="auto"/>
          <w:sz w:val="26"/>
          <w:szCs w:val="26"/>
          <w:highlight w:val="none"/>
        </w:rPr>
      </w:r>
    </w:p>
    <w:p>
      <w:pPr>
        <w:pStyle w:val="831"/>
        <w:ind w:firstLine="709"/>
        <w:jc w:val="both"/>
        <w:spacing w:before="0" w:after="0" w:line="240" w:lineRule="auto"/>
        <w:rPr>
          <w:rFonts w:ascii="Tinos" w:hAnsi="Tinos" w:cs="Tinos"/>
          <w:b/>
          <w:bCs/>
          <w:color w:val="auto"/>
          <w:sz w:val="26"/>
          <w:szCs w:val="26"/>
        </w:rPr>
      </w:pPr>
      <w:r>
        <w:rPr>
          <w:rFonts w:ascii="Tinos" w:hAnsi="Tinos" w:eastAsia="Tinos" w:cs="Tinos"/>
          <w:b/>
          <w:bCs/>
          <w:color w:val="auto"/>
          <w:sz w:val="26"/>
          <w:szCs w:val="26"/>
        </w:rPr>
        <w:t xml:space="preserve">С какой периодичностью проводятся ККР на территории Уинского </w:t>
        <w:br/>
        <w:t xml:space="preserve">округа?</w:t>
      </w:r>
      <w:r>
        <w:rPr>
          <w:rFonts w:ascii="Tinos" w:hAnsi="Tinos" w:cs="Tinos"/>
          <w:b/>
          <w:bCs/>
          <w:color w:val="auto"/>
          <w:sz w:val="26"/>
          <w:szCs w:val="26"/>
        </w:rPr>
      </w:r>
      <w:r>
        <w:rPr>
          <w:rFonts w:ascii="Tinos" w:hAnsi="Tinos" w:cs="Tinos"/>
          <w:b/>
          <w:bCs/>
          <w:color w:val="auto"/>
          <w:sz w:val="26"/>
          <w:szCs w:val="26"/>
        </w:rPr>
      </w:r>
    </w:p>
    <w:p>
      <w:pPr>
        <w:pStyle w:val="831"/>
        <w:ind w:firstLine="709"/>
        <w:jc w:val="both"/>
        <w:spacing w:before="0" w:after="0" w:line="240" w:lineRule="auto"/>
        <w:rPr>
          <w:rFonts w:ascii="Tinos" w:hAnsi="Tinos" w:cs="Tinos"/>
          <w:b/>
          <w:color w:val="auto"/>
          <w:sz w:val="26"/>
          <w:szCs w:val="26"/>
        </w:rPr>
      </w:pPr>
      <w:r>
        <w:rPr>
          <w:rFonts w:ascii="Tinos" w:hAnsi="Tinos" w:eastAsia="Tinos" w:cs="Tinos"/>
          <w:b/>
          <w:color w:val="auto"/>
          <w:sz w:val="26"/>
          <w:szCs w:val="26"/>
        </w:rPr>
      </w:r>
      <w:r>
        <w:rPr>
          <w:rFonts w:ascii="Tinos" w:hAnsi="Tinos" w:cs="Tinos"/>
          <w:b/>
          <w:color w:val="auto"/>
          <w:sz w:val="26"/>
          <w:szCs w:val="26"/>
        </w:rPr>
      </w:r>
      <w:r>
        <w:rPr>
          <w:rFonts w:ascii="Tinos" w:hAnsi="Tinos" w:cs="Tinos"/>
          <w:b/>
          <w:color w:val="auto"/>
          <w:sz w:val="26"/>
          <w:szCs w:val="26"/>
        </w:rPr>
      </w:r>
    </w:p>
    <w:p>
      <w:pPr>
        <w:ind w:firstLine="709"/>
        <w:jc w:val="both"/>
        <w:spacing w:before="0" w:after="0" w:line="240" w:lineRule="auto"/>
        <w:rPr>
          <w:color w:val="auto"/>
        </w:rPr>
      </w:pPr>
      <w:r>
        <w:rPr>
          <w:rFonts w:ascii="Tinos" w:hAnsi="Tinos" w:eastAsia="Tinos" w:cs="Tinos"/>
          <w:bCs/>
          <w:color w:val="auto"/>
          <w:sz w:val="26"/>
          <w:szCs w:val="26"/>
          <w:highlight w:val="none"/>
        </w:rPr>
        <w:t xml:space="preserve">С 2023 года комплексные кадастровые работы стартовали с </w:t>
      </w:r>
      <w:r>
        <w:rPr>
          <w:rFonts w:ascii="Tinos" w:hAnsi="Tinos" w:eastAsia="Tinos" w:cs="Tinos"/>
          <w:bCs/>
          <w:color w:val="auto"/>
          <w:sz w:val="26"/>
          <w:szCs w:val="26"/>
          <w:highlight w:val="none"/>
        </w:rPr>
        <w:t xml:space="preserve">кадастрового </w:t>
        <w:br/>
        <w:t xml:space="preserve">квартала в </w:t>
      </w:r>
      <w:r>
        <w:rPr>
          <w:rFonts w:ascii="Tinos" w:hAnsi="Tinos" w:eastAsia="Tinos" w:cs="Tinos"/>
          <w:bCs/>
          <w:color w:val="auto"/>
          <w:sz w:val="26"/>
          <w:szCs w:val="26"/>
          <w:highlight w:val="none"/>
        </w:rPr>
        <w:t xml:space="preserve">с. Уинское</w:t>
      </w:r>
      <w:r>
        <w:rPr>
          <w:rFonts w:ascii="Tinos" w:hAnsi="Tinos" w:eastAsia="Tinos" w:cs="Tinos"/>
          <w:bCs/>
          <w:color w:val="auto"/>
          <w:sz w:val="26"/>
          <w:szCs w:val="26"/>
          <w:highlight w:val="none"/>
        </w:rPr>
        <w:t xml:space="preserve"> </w:t>
      </w:r>
      <w:r>
        <w:rPr>
          <w:rFonts w:ascii="Tinos" w:hAnsi="Tinos" w:eastAsia="Tinos" w:cs="Tinos"/>
          <w:bCs/>
          <w:color w:val="auto"/>
          <w:sz w:val="26"/>
          <w:szCs w:val="26"/>
        </w:rPr>
        <w:t xml:space="preserve">и проводятся ежегодно</w:t>
      </w:r>
      <w:r>
        <w:rPr>
          <w:rFonts w:ascii="Tinos" w:hAnsi="Tinos" w:eastAsia="Tinos" w:cs="Tinos"/>
          <w:bCs/>
          <w:color w:val="auto"/>
          <w:sz w:val="26"/>
          <w:szCs w:val="26"/>
          <w:highlight w:val="none"/>
        </w:rPr>
        <w:t xml:space="preserve">.</w:t>
      </w:r>
      <w:r>
        <w:rPr>
          <w:color w:val="auto"/>
        </w:rPr>
      </w:r>
      <w:r>
        <w:rPr>
          <w:color w:val="auto"/>
        </w:rPr>
      </w:r>
    </w:p>
    <w:p>
      <w:pPr>
        <w:ind w:firstLine="709"/>
        <w:jc w:val="both"/>
        <w:spacing w:before="0" w:after="0" w:line="240" w:lineRule="auto"/>
        <w:rPr>
          <w:rFonts w:ascii="Tinos" w:hAnsi="Tinos" w:eastAsia="Tinos" w:cs="Tinos"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bCs/>
          <w:color w:val="auto"/>
          <w:sz w:val="26"/>
          <w:szCs w:val="26"/>
          <w:highlight w:val="none"/>
        </w:rPr>
      </w:r>
      <w:r>
        <w:rPr>
          <w:rFonts w:ascii="Tinos" w:hAnsi="Tinos" w:eastAsia="Tinos" w:cs="Tinos"/>
          <w:bCs/>
          <w:color w:val="auto"/>
          <w:sz w:val="26"/>
          <w:szCs w:val="26"/>
          <w:highlight w:val="none"/>
        </w:rPr>
        <w:t xml:space="preserve">Так, в 2024 году на территории </w:t>
      </w:r>
      <w:r>
        <w:rPr>
          <w:rFonts w:ascii="Tinos" w:hAnsi="Tinos" w:eastAsia="Tinos" w:cs="Tinos"/>
          <w:bCs/>
          <w:color w:val="auto"/>
          <w:sz w:val="26"/>
          <w:szCs w:val="26"/>
          <w:highlight w:val="none"/>
        </w:rPr>
        <w:t xml:space="preserve">Уинского муниципального округа </w:t>
        <w:br/>
        <w:t xml:space="preserve">комплексные кадастровые работы проводились </w:t>
      </w:r>
      <w:r>
        <w:rPr>
          <w:rFonts w:ascii="Tinos" w:hAnsi="Tinos" w:eastAsia="Tinos" w:cs="Tinos"/>
          <w:bCs/>
          <w:color w:val="auto"/>
          <w:sz w:val="26"/>
          <w:szCs w:val="26"/>
          <w:highlight w:val="none"/>
        </w:rPr>
        <w:t xml:space="preserve">в одном кадастровом квартале с. Уинское, сведения уточнены в отношение 28 объектов недвижимости</w:t>
      </w:r>
      <w:r>
        <w:rPr>
          <w:rFonts w:ascii="Tinos" w:hAnsi="Tinos" w:eastAsia="Tinos" w:cs="Tinos"/>
          <w:bCs/>
          <w:color w:val="auto"/>
          <w:sz w:val="26"/>
          <w:szCs w:val="26"/>
          <w:highlight w:val="none"/>
        </w:rPr>
        <w:t xml:space="preserve">.</w:t>
      </w:r>
      <w:r>
        <w:rPr>
          <w:rFonts w:ascii="Tinos" w:hAnsi="Tinos" w:eastAsia="Tinos" w:cs="Tinos"/>
          <w:color w:val="auto"/>
          <w:sz w:val="26"/>
          <w:szCs w:val="26"/>
          <w:highlight w:val="none"/>
        </w:rPr>
      </w:r>
      <w:r>
        <w:rPr>
          <w:rFonts w:ascii="Tinos" w:hAnsi="Tinos" w:eastAsia="Tinos" w:cs="Tinos"/>
          <w:color w:val="auto"/>
          <w:sz w:val="26"/>
          <w:szCs w:val="26"/>
          <w:highlight w:val="none"/>
        </w:rPr>
      </w:r>
    </w:p>
    <w:p>
      <w:pPr>
        <w:ind w:firstLine="709"/>
        <w:jc w:val="both"/>
        <w:spacing w:before="0" w:after="0" w:line="240" w:lineRule="auto"/>
        <w:rPr>
          <w:rFonts w:ascii="Tinos" w:hAnsi="Tinos" w:eastAsia="Tinos" w:cs="Tinos"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bCs/>
          <w:color w:val="auto"/>
          <w:sz w:val="26"/>
          <w:szCs w:val="26"/>
          <w:highlight w:val="none"/>
        </w:rPr>
      </w:r>
      <w:r>
        <w:rPr>
          <w:rFonts w:ascii="Tinos" w:hAnsi="Tinos" w:eastAsia="Tinos" w:cs="Tinos"/>
          <w:bCs/>
          <w:color w:val="auto"/>
          <w:sz w:val="26"/>
          <w:szCs w:val="26"/>
          <w:highlight w:val="none"/>
        </w:rPr>
        <w:t xml:space="preserve">В 2025 году такой вид работ на территории округа продолжен в </w:t>
      </w:r>
      <w:r>
        <w:rPr>
          <w:rFonts w:ascii="Tinos" w:hAnsi="Tinos" w:eastAsia="Tinos" w:cs="Tinos"/>
          <w:bCs/>
          <w:color w:val="auto"/>
          <w:sz w:val="26"/>
          <w:szCs w:val="26"/>
          <w:highlight w:val="none"/>
        </w:rPr>
        <w:t xml:space="preserve">5 </w:t>
        <w:br/>
        <w:t xml:space="preserve">кадастровых кварталах с. Уинское. </w:t>
      </w:r>
      <w:r>
        <w:rPr>
          <w:rFonts w:ascii="Tinos" w:hAnsi="Tinos" w:eastAsia="Tinos" w:cs="Tinos"/>
          <w:color w:val="auto"/>
          <w:sz w:val="26"/>
          <w:szCs w:val="26"/>
          <w:highlight w:val="none"/>
        </w:rPr>
      </w:r>
    </w:p>
    <w:p>
      <w:pPr>
        <w:pStyle w:val="831"/>
        <w:ind w:firstLine="709"/>
        <w:jc w:val="both"/>
        <w:spacing w:before="0" w:after="0" w:line="240" w:lineRule="auto"/>
        <w:rPr>
          <w:rFonts w:ascii="Tinos" w:hAnsi="Tinos" w:cs="Tinos"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color w:val="auto"/>
          <w:sz w:val="26"/>
          <w:szCs w:val="26"/>
        </w:rPr>
      </w:r>
      <w:r>
        <w:rPr>
          <w:rFonts w:ascii="Tinos" w:hAnsi="Tinos" w:eastAsia="Tinos" w:cs="Tinos"/>
          <w:color w:val="auto"/>
          <w:sz w:val="26"/>
          <w:szCs w:val="26"/>
        </w:rPr>
        <w:t xml:space="preserve">На сегодня все мероприятия завершены, в Единый государственный реестр недвижимости внесены сведения о 182 объектах недвижимости</w:t>
      </w:r>
      <w:r>
        <w:rPr>
          <w:rFonts w:ascii="Tinos" w:hAnsi="Tinos" w:eastAsia="Tinos" w:cs="Tinos"/>
          <w:color w:val="auto"/>
          <w:sz w:val="26"/>
          <w:szCs w:val="26"/>
        </w:rPr>
      </w:r>
      <w:r>
        <w:rPr>
          <w:rFonts w:ascii="Tinos" w:hAnsi="Tinos" w:eastAsia="Tinos" w:cs="Tinos"/>
          <w:color w:val="auto"/>
          <w:sz w:val="26"/>
          <w:szCs w:val="26"/>
        </w:rPr>
        <w:t xml:space="preserve">.</w:t>
      </w:r>
      <w:r>
        <w:rPr>
          <w:rFonts w:ascii="Tinos" w:hAnsi="Tinos" w:eastAsia="Tinos" w:cs="Tinos"/>
          <w:color w:val="auto"/>
          <w:sz w:val="26"/>
          <w:szCs w:val="26"/>
        </w:rPr>
        <w:t xml:space="preserve"> </w:t>
      </w:r>
      <w:r>
        <w:rPr>
          <w:rFonts w:ascii="Tinos" w:hAnsi="Tinos" w:cs="Tinos"/>
          <w:color w:val="auto"/>
          <w:sz w:val="26"/>
          <w:szCs w:val="26"/>
          <w:highlight w:val="none"/>
        </w:rPr>
      </w:r>
      <w:r>
        <w:rPr>
          <w:rFonts w:ascii="Tinos" w:hAnsi="Tinos" w:cs="Tinos"/>
          <w:color w:val="auto"/>
          <w:sz w:val="26"/>
          <w:szCs w:val="26"/>
          <w:highlight w:val="none"/>
        </w:rPr>
      </w:r>
    </w:p>
    <w:p>
      <w:pPr>
        <w:ind w:firstLine="709"/>
        <w:jc w:val="both"/>
        <w:spacing w:before="0" w:after="0" w:line="240" w:lineRule="auto"/>
        <w:rPr>
          <w:rFonts w:ascii="Tinos" w:hAnsi="Tinos" w:cs="Tinos"/>
          <w:color w:val="auto"/>
          <w:sz w:val="26"/>
          <w:szCs w:val="26"/>
        </w:rPr>
      </w:pPr>
      <w:r>
        <w:rPr>
          <w:rFonts w:ascii="Tinos" w:hAnsi="Tinos" w:eastAsia="Tinos" w:cs="Tinos"/>
          <w:color w:val="auto"/>
          <w:sz w:val="26"/>
          <w:szCs w:val="26"/>
          <w:highlight w:val="none"/>
        </w:rPr>
        <w:t xml:space="preserve">Уже сейчас орган местного самоуправления приступил к планированию </w:t>
        <w:br/>
        <w:t xml:space="preserve">комплексных кадастровых работ на 2026, </w:t>
      </w:r>
      <w:r>
        <w:rPr>
          <w:rFonts w:ascii="Tinos" w:hAnsi="Tinos" w:eastAsia="Tinos" w:cs="Tinos"/>
          <w:color w:val="auto"/>
          <w:sz w:val="26"/>
          <w:szCs w:val="26"/>
          <w:highlight w:val="none"/>
        </w:rPr>
        <w:t xml:space="preserve">таких кварталов будет 24.</w:t>
      </w:r>
      <w:r>
        <w:rPr>
          <w:rFonts w:ascii="Tinos" w:hAnsi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</w:p>
    <w:p>
      <w:pPr>
        <w:ind w:firstLine="709"/>
        <w:jc w:val="both"/>
        <w:spacing w:before="0" w:after="0" w:line="240" w:lineRule="auto"/>
        <w:rPr>
          <w:rFonts w:ascii="Tinos" w:hAnsi="Tinos" w:cs="Tinos"/>
          <w:color w:val="auto"/>
          <w:sz w:val="26"/>
          <w:szCs w:val="26"/>
        </w:rPr>
      </w:pPr>
      <w:r>
        <w:rPr>
          <w:rFonts w:ascii="Tinos" w:hAnsi="Tinos" w:eastAsia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</w:p>
    <w:p>
      <w:pPr>
        <w:ind w:firstLine="709"/>
        <w:jc w:val="both"/>
        <w:spacing w:before="0" w:after="0" w:line="240" w:lineRule="auto"/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b/>
          <w:bCs/>
          <w:color w:val="auto"/>
          <w:sz w:val="26"/>
          <w:szCs w:val="26"/>
          <w:highlight w:val="none"/>
        </w:rPr>
        <w:t xml:space="preserve">Могут ли граждане сами стать инициаторами ККР?</w:t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</w:p>
    <w:p>
      <w:pPr>
        <w:ind w:firstLine="709"/>
        <w:jc w:val="both"/>
        <w:spacing w:before="0" w:after="0" w:line="240" w:lineRule="auto"/>
        <w:rPr>
          <w:rFonts w:ascii="Tinos" w:hAnsi="Tinos" w:cs="Tinos"/>
          <w:b/>
          <w:bCs/>
          <w:color w:val="auto"/>
          <w:sz w:val="26"/>
          <w:szCs w:val="26"/>
        </w:rPr>
      </w:pPr>
      <w:r>
        <w:rPr>
          <w:rFonts w:ascii="Tinos" w:hAnsi="Tinos" w:eastAsia="Tinos" w:cs="Tinos"/>
          <w:b/>
          <w:bCs/>
          <w:color w:val="auto"/>
          <w:sz w:val="26"/>
          <w:szCs w:val="26"/>
          <w:highlight w:val="none"/>
        </w:rPr>
      </w:r>
      <w:r>
        <w:rPr>
          <w:rFonts w:ascii="Tinos" w:hAnsi="Tinos" w:cs="Tinos"/>
          <w:b/>
          <w:bCs/>
          <w:color w:val="auto"/>
          <w:sz w:val="26"/>
          <w:szCs w:val="26"/>
        </w:rPr>
      </w:r>
      <w:r>
        <w:rPr>
          <w:rFonts w:ascii="Tinos" w:hAnsi="Tinos" w:cs="Tinos"/>
          <w:b/>
          <w:bCs/>
          <w:color w:val="auto"/>
          <w:sz w:val="26"/>
          <w:szCs w:val="26"/>
        </w:rPr>
      </w:r>
    </w:p>
    <w:p>
      <w:pPr>
        <w:ind w:firstLine="709"/>
        <w:jc w:val="both"/>
        <w:spacing w:before="0" w:after="0" w:line="240" w:lineRule="auto"/>
        <w:rPr>
          <w:rFonts w:ascii="Tinos" w:hAnsi="Tinos" w:eastAsia="Tinos" w:cs="Tinos"/>
          <w:color w:val="auto"/>
          <w:sz w:val="26"/>
          <w:szCs w:val="26"/>
          <w:highlight w:val="white"/>
        </w:rPr>
      </w:pPr>
      <w:r>
        <w:rPr>
          <w:rFonts w:ascii="Tinos" w:hAnsi="Tinos" w:eastAsia="Tinos" w:cs="Tinos"/>
          <w:color w:val="auto"/>
          <w:sz w:val="26"/>
          <w:szCs w:val="26"/>
          <w:highlight w:val="none"/>
        </w:rPr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  <w:t xml:space="preserve"> </w:t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  <w:t xml:space="preserve">Да, </w:t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  <w:t xml:space="preserve"> заказчиком КК</w:t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  <w:t xml:space="preserve">Р м</w:t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  <w:t xml:space="preserve">огут быть правообладатели объектов недвижимости или их представители, но необходимо учесть, что  оплата работ будет </w:t>
        <w:br/>
        <w:t xml:space="preserve">производиться из личных средств заказчика. Граждане в отличие от </w:t>
        <w:br/>
        <w:t xml:space="preserve">уполномоченных органов, которые вправе проводить ККР в отношении </w:t>
        <w:br/>
        <w:t xml:space="preserve">кадастр</w:t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  <w:t xml:space="preserve">овых кварталов, могут заказать работы на небольшой территории, к </w:t>
        <w:br/>
        <w:t xml:space="preserve">примеру, в отношении гаражного кооператива, садового товарищества или </w:t>
        <w:br/>
        <w:t xml:space="preserve">коттеджного посёлка.</w:t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</w:r>
    </w:p>
    <w:p>
      <w:pPr>
        <w:ind w:firstLine="709"/>
        <w:jc w:val="both"/>
        <w:spacing w:before="0" w:after="0" w:line="240" w:lineRule="auto"/>
        <w:rPr>
          <w:rFonts w:ascii="Tinos" w:hAnsi="Tinos" w:eastAsia="Tinos" w:cs="Tinos"/>
          <w:color w:val="auto"/>
          <w:sz w:val="26"/>
          <w:szCs w:val="26"/>
          <w:highlight w:val="white"/>
        </w:rPr>
      </w:pPr>
      <w:r>
        <w:rPr>
          <w:rFonts w:ascii="Tinos" w:hAnsi="Tinos" w:eastAsia="Tinos" w:cs="Tinos"/>
          <w:color w:val="auto"/>
          <w:sz w:val="26"/>
          <w:szCs w:val="26"/>
          <w:highlight w:val="white"/>
        </w:rPr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  <w:t xml:space="preserve">Прежде чем заказывать ККР за счёт личных средств, гражданам следует </w:t>
        <w:br/>
        <w:t xml:space="preserve">выяснить, не подлежит ли данна</w:t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  <w:t xml:space="preserve">я территория комплексному развитию и не </w:t>
        <w:br/>
        <w:t xml:space="preserve">проводятся ли в отношении её работы, заказчиком которых является </w:t>
        <w:br/>
        <w:t xml:space="preserve">уполномоченный орган. Это поможет гражданам избежать лишних трат</w:t>
      </w:r>
      <w:r>
        <w:rPr>
          <w:rFonts w:ascii="Tinos" w:hAnsi="Tinos" w:eastAsia="Tinos" w:cs="Tinos"/>
          <w:color w:val="auto"/>
          <w:sz w:val="26"/>
          <w:szCs w:val="26"/>
          <w:highlight w:val="none"/>
        </w:rPr>
        <w:t xml:space="preserve">.</w:t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</w:r>
    </w:p>
    <w:p>
      <w:pPr>
        <w:pStyle w:val="831"/>
        <w:ind w:firstLine="709"/>
        <w:jc w:val="both"/>
        <w:spacing w:before="0" w:after="0" w:line="240" w:lineRule="auto"/>
        <w:rPr>
          <w:rFonts w:ascii="Tinos" w:hAnsi="Tinos" w:cs="Tinos"/>
          <w:color w:val="auto"/>
          <w:sz w:val="26"/>
          <w:szCs w:val="26"/>
        </w:rPr>
      </w:pPr>
      <w:r>
        <w:rPr>
          <w:rFonts w:ascii="Tinos" w:hAnsi="Tinos" w:eastAsia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</w:p>
    <w:p>
      <w:pPr>
        <w:pStyle w:val="831"/>
        <w:ind w:firstLine="709"/>
        <w:jc w:val="both"/>
        <w:spacing w:before="0" w:after="0" w:line="240" w:lineRule="auto"/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b/>
          <w:color w:val="auto"/>
          <w:sz w:val="26"/>
          <w:szCs w:val="26"/>
        </w:rPr>
        <w:t xml:space="preserve">Какие  преимущества ККР для землепользователя?</w:t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</w:p>
    <w:p>
      <w:pPr>
        <w:ind w:firstLine="709"/>
        <w:jc w:val="both"/>
        <w:spacing w:before="0" w:after="0" w:line="240" w:lineRule="auto"/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b/>
          <w:bCs/>
          <w:color w:val="auto"/>
          <w:sz w:val="26"/>
          <w:szCs w:val="26"/>
          <w:highlight w:val="none"/>
        </w:rPr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</w:p>
    <w:p>
      <w:pPr>
        <w:ind w:firstLine="709"/>
        <w:jc w:val="both"/>
        <w:spacing w:before="0" w:after="0" w:line="276" w:lineRule="auto"/>
        <w:shd w:val="clear" w:color="ffffff" w:themeColor="background1" w:fill="ffffff" w:themeFill="background1"/>
        <w:rPr>
          <w:rFonts w:ascii="Tinos" w:hAnsi="Tinos" w:cs="Tinos"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b w:val="0"/>
          <w:bCs w:val="0"/>
          <w:color w:val="auto"/>
          <w:sz w:val="26"/>
          <w:szCs w:val="26"/>
          <w:highlight w:val="none"/>
        </w:rPr>
        <w:t xml:space="preserve">В ходе ККР проводится большой объем работ, в числе которых  </w:t>
      </w:r>
      <w:r>
        <w:rPr>
          <w:rFonts w:ascii="Tinos" w:hAnsi="Tinos" w:eastAsia="Tinos" w:cs="Tinos"/>
          <w:color w:val="auto"/>
          <w:sz w:val="26"/>
          <w:szCs w:val="26"/>
        </w:rPr>
        <w:t xml:space="preserve">уточняются границы ранее учтённых земельных участков, </w:t>
      </w:r>
      <w:r>
        <w:rPr>
          <w:rFonts w:ascii="Tinos" w:hAnsi="Tinos" w:eastAsia="Tinos" w:cs="Tinos"/>
          <w:color w:val="auto"/>
          <w:sz w:val="26"/>
          <w:szCs w:val="26"/>
        </w:rPr>
        <w:t xml:space="preserve">устанавливается или уточняется </w:t>
        <w:br/>
        <w:t xml:space="preserve">местоположение на земельных участках зданий, сооружений, объектов </w:t>
        <w:br/>
        <w:t xml:space="preserve">незавершённого строительства, </w:t>
      </w:r>
      <w:r>
        <w:rPr>
          <w:rFonts w:ascii="Tinos" w:hAnsi="Tinos" w:eastAsia="Tinos" w:cs="Tinos"/>
          <w:color w:val="auto"/>
          <w:sz w:val="26"/>
          <w:szCs w:val="26"/>
        </w:rPr>
        <w:t xml:space="preserve">образуются новые земельные участки, которые </w:t>
        <w:br/>
        <w:t xml:space="preserve">затем вовлекаются в гражданско-правовой оборот, вносятся </w:t>
      </w:r>
      <w:r>
        <w:rPr>
          <w:rFonts w:ascii="Tinos" w:hAnsi="Tinos" w:eastAsia="Tinos" w:cs="Tinos"/>
          <w:color w:val="auto"/>
          <w:sz w:val="26"/>
          <w:szCs w:val="26"/>
        </w:rPr>
        <w:t xml:space="preserve"> сведений о зданиях, сооружениях и объектах незавершённого строительства, права на которые </w:t>
        <w:br/>
        <w:t xml:space="preserve">зарегистрированы, но сведения о месторасположении на земельном участке </w:t>
        <w:br/>
        <w:t xml:space="preserve">которых отсутствуют, </w:t>
      </w:r>
      <w:r>
        <w:rPr>
          <w:rFonts w:ascii="Tinos" w:hAnsi="Tinos" w:eastAsia="Tinos" w:cs="Tinos"/>
          <w:color w:val="auto"/>
          <w:sz w:val="26"/>
          <w:szCs w:val="26"/>
        </w:rPr>
        <w:t xml:space="preserve">исправляются ошибки в местоположении границ и площади земельных участков, прошедших кадастровый учёт, а также в местоположении </w:t>
        <w:br/>
        <w:t xml:space="preserve">границ других объектов недвижимос</w:t>
      </w:r>
      <w:r>
        <w:rPr>
          <w:rFonts w:ascii="Tinos" w:hAnsi="Tinos" w:eastAsia="Tinos" w:cs="Tinos"/>
          <w:color w:val="auto"/>
          <w:sz w:val="26"/>
          <w:szCs w:val="26"/>
          <w:highlight w:val="none"/>
        </w:rPr>
        <w:t xml:space="preserve">ти.</w:t>
      </w:r>
      <w:r>
        <w:rPr>
          <w:rFonts w:ascii="Tinos" w:hAnsi="Tinos" w:cs="Tinos"/>
          <w:color w:val="auto"/>
          <w:sz w:val="26"/>
          <w:szCs w:val="26"/>
          <w:highlight w:val="none"/>
        </w:rPr>
      </w:r>
      <w:r>
        <w:rPr>
          <w:rFonts w:ascii="Tinos" w:hAnsi="Tinos" w:cs="Tinos"/>
          <w:color w:val="auto"/>
          <w:sz w:val="26"/>
          <w:szCs w:val="26"/>
          <w:highlight w:val="none"/>
        </w:rPr>
      </w:r>
    </w:p>
    <w:p>
      <w:pPr>
        <w:ind w:firstLine="709"/>
        <w:jc w:val="both"/>
        <w:spacing w:before="0" w:after="0" w:line="276" w:lineRule="auto"/>
        <w:shd w:val="clear" w:color="ffffff" w:themeColor="background1" w:fill="ffffff" w:themeFill="background1"/>
        <w:rPr>
          <w:rFonts w:ascii="Tinos" w:hAnsi="Tinos" w:cs="Tinos"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color w:val="auto"/>
          <w:sz w:val="26"/>
          <w:szCs w:val="26"/>
          <w:highlight w:val="none"/>
        </w:rPr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  <w:t xml:space="preserve">Помимо экономии при проведении ККР очевидным преимуществом является проведение согласования границ специально созданной согласительной комиссией, что снимает с собственника бремя согласования смежных границ с соседями в </w:t>
        <w:br/>
        <w:t xml:space="preserve">индивидуальном порядке</w:t>
      </w:r>
      <w:r>
        <w:rPr>
          <w:rFonts w:ascii="Tinos" w:hAnsi="Tinos" w:eastAsia="Tinos" w:cs="Tinos"/>
          <w:color w:val="auto"/>
          <w:sz w:val="26"/>
          <w:szCs w:val="26"/>
          <w:highlight w:val="none"/>
        </w:rPr>
        <w:t xml:space="preserve">.</w:t>
      </w:r>
      <w:r>
        <w:rPr>
          <w:rFonts w:ascii="Tinos" w:hAnsi="Tinos" w:cs="Tinos"/>
          <w:color w:val="auto"/>
          <w:sz w:val="26"/>
          <w:szCs w:val="26"/>
          <w:highlight w:val="none"/>
        </w:rPr>
      </w:r>
      <w:r>
        <w:rPr>
          <w:rFonts w:ascii="Tinos" w:hAnsi="Tinos" w:cs="Tinos"/>
          <w:color w:val="auto"/>
          <w:sz w:val="26"/>
          <w:szCs w:val="26"/>
          <w:highlight w:val="none"/>
        </w:rPr>
      </w:r>
    </w:p>
    <w:p>
      <w:pPr>
        <w:ind w:firstLine="709"/>
        <w:jc w:val="both"/>
        <w:spacing w:before="0" w:after="0" w:line="276" w:lineRule="auto"/>
        <w:shd w:val="clear" w:color="ffffff" w:themeColor="background1" w:fill="ffffff" w:themeFill="background1"/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color w:val="auto"/>
          <w:sz w:val="26"/>
          <w:szCs w:val="26"/>
          <w:highlight w:val="none"/>
        </w:rPr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  <w:t xml:space="preserve">В ходе ККР правообладатель вправе требовать от исполнителя указать на местности местоположение границ земельных участков в соответствии с </w:t>
        <w:br/>
        <w:t xml:space="preserve">подготовленным проектом карты-плана территории. Законодательство обязывает исполнителя сделать это бесплатно</w:t>
      </w:r>
      <w:r>
        <w:rPr>
          <w:rFonts w:ascii="Tinos" w:hAnsi="Tinos" w:eastAsia="Tinos" w:cs="Tinos"/>
          <w:color w:val="auto"/>
          <w:sz w:val="26"/>
          <w:szCs w:val="26"/>
        </w:rPr>
        <w:t xml:space="preserve">.</w:t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</w:p>
    <w:p>
      <w:pPr>
        <w:ind w:firstLine="709"/>
        <w:jc w:val="both"/>
        <w:spacing w:before="0" w:after="0" w:line="240" w:lineRule="auto"/>
        <w:rPr>
          <w:rFonts w:ascii="Tinos" w:hAnsi="Tinos" w:cs="Tinos"/>
          <w:color w:val="auto"/>
          <w:sz w:val="26"/>
          <w:szCs w:val="26"/>
        </w:rPr>
      </w:pPr>
      <w:r>
        <w:rPr>
          <w:rFonts w:ascii="Tinos" w:hAnsi="Tinos" w:eastAsia="Tinos" w:cs="Tinos"/>
          <w:color w:val="auto"/>
          <w:sz w:val="26"/>
          <w:szCs w:val="26"/>
          <w:highlight w:val="none"/>
        </w:rPr>
      </w:r>
      <w:r>
        <w:rPr>
          <w:rFonts w:ascii="Tinos" w:hAnsi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</w:p>
    <w:p>
      <w:pPr>
        <w:pStyle w:val="831"/>
        <w:ind w:firstLine="708"/>
        <w:jc w:val="both"/>
        <w:spacing w:before="0" w:after="0"/>
        <w:rPr>
          <w:rFonts w:ascii="Tinos" w:hAnsi="Tinos" w:cs="Tinos"/>
          <w:b/>
          <w:color w:val="auto"/>
          <w:sz w:val="26"/>
          <w:szCs w:val="26"/>
        </w:rPr>
      </w:pPr>
      <w:r>
        <w:rPr>
          <w:rFonts w:ascii="Tinos" w:hAnsi="Tinos" w:eastAsia="Tinos" w:cs="Tinos"/>
          <w:b/>
          <w:color w:val="auto"/>
          <w:sz w:val="26"/>
          <w:szCs w:val="26"/>
        </w:rPr>
        <w:t xml:space="preserve">По итогам проведения комплексных кадастровых работ собственник </w:t>
        <w:br/>
        <w:t xml:space="preserve">получает много преимуществ. Установлены ли для него обязанности?</w:t>
      </w:r>
      <w:r>
        <w:rPr>
          <w:rFonts w:ascii="Tinos" w:hAnsi="Tinos" w:cs="Tinos"/>
          <w:b/>
          <w:color w:val="auto"/>
          <w:sz w:val="26"/>
          <w:szCs w:val="26"/>
        </w:rPr>
      </w:r>
      <w:r>
        <w:rPr>
          <w:rFonts w:ascii="Tinos" w:hAnsi="Tinos" w:cs="Tinos"/>
          <w:b/>
          <w:color w:val="auto"/>
          <w:sz w:val="26"/>
          <w:szCs w:val="26"/>
        </w:rPr>
      </w:r>
    </w:p>
    <w:p>
      <w:pPr>
        <w:ind w:firstLine="708"/>
        <w:jc w:val="both"/>
        <w:spacing w:before="0" w:after="0" w:line="360" w:lineRule="exact"/>
        <w:rPr>
          <w:rFonts w:ascii="Tinos" w:hAnsi="Tinos" w:cs="Tinos"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color w:val="auto"/>
          <w:sz w:val="26"/>
          <w:szCs w:val="26"/>
          <w:highlight w:val="none"/>
        </w:rPr>
      </w:r>
      <w:r>
        <w:rPr>
          <w:rFonts w:ascii="Tinos" w:hAnsi="Tinos" w:cs="Tinos"/>
          <w:color w:val="auto"/>
          <w:sz w:val="26"/>
          <w:szCs w:val="26"/>
          <w:highlight w:val="none"/>
        </w:rPr>
      </w:r>
      <w:r>
        <w:rPr>
          <w:rFonts w:ascii="Tinos" w:hAnsi="Tinos" w:cs="Tinos"/>
          <w:color w:val="auto"/>
          <w:sz w:val="26"/>
          <w:szCs w:val="26"/>
          <w:highlight w:val="none"/>
        </w:rPr>
      </w:r>
    </w:p>
    <w:p>
      <w:pPr>
        <w:pStyle w:val="831"/>
        <w:ind w:firstLine="708"/>
        <w:jc w:val="both"/>
        <w:spacing w:before="0" w:after="0" w:line="360" w:lineRule="exact"/>
        <w:rPr>
          <w:rFonts w:ascii="Tinos" w:hAnsi="Tinos" w:eastAsia="Tinos" w:cs="Tinos"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color w:val="auto"/>
          <w:sz w:val="26"/>
          <w:szCs w:val="26"/>
        </w:rPr>
        <w:t xml:space="preserve">Да, для проведения работ по обмеру объектов собственник участка обязан предоставить доступ кадастровому инженеру на свой участок, при этом проводятся только наружные обмеры участка и зданий, внутрь помещений доступ не требуется. </w:t>
      </w:r>
      <w:r>
        <w:rPr>
          <w:rFonts w:ascii="Tinos" w:hAnsi="Tinos" w:eastAsia="Tinos" w:cs="Tinos"/>
          <w:color w:val="auto"/>
          <w:sz w:val="26"/>
          <w:szCs w:val="26"/>
          <w:highlight w:val="none"/>
        </w:rPr>
      </w:r>
      <w:r>
        <w:rPr>
          <w:rFonts w:ascii="Tinos" w:hAnsi="Tinos" w:eastAsia="Tinos" w:cs="Tinos"/>
          <w:color w:val="auto"/>
          <w:sz w:val="26"/>
          <w:szCs w:val="26"/>
          <w:highlight w:val="none"/>
        </w:rPr>
      </w:r>
    </w:p>
    <w:p>
      <w:pPr>
        <w:pStyle w:val="831"/>
        <w:ind w:firstLine="709"/>
        <w:jc w:val="both"/>
        <w:spacing w:before="0" w:after="0" w:line="240" w:lineRule="auto"/>
        <w:rPr>
          <w:rFonts w:ascii="Tinos" w:hAnsi="Tinos" w:cs="Tinos"/>
          <w:color w:val="auto"/>
          <w:sz w:val="26"/>
          <w:szCs w:val="26"/>
        </w:rPr>
      </w:pPr>
      <w:r>
        <w:rPr>
          <w:rFonts w:ascii="Tinos" w:hAnsi="Tinos" w:eastAsia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</w:p>
    <w:p>
      <w:pPr>
        <w:pStyle w:val="831"/>
        <w:ind w:firstLine="709"/>
        <w:jc w:val="both"/>
        <w:spacing w:before="0" w:after="0" w:line="240" w:lineRule="auto"/>
        <w:rPr>
          <w:rFonts w:ascii="Tinos" w:hAnsi="Tinos" w:cs="Tinos"/>
          <w:b/>
          <w:color w:val="auto"/>
          <w:sz w:val="26"/>
          <w:szCs w:val="26"/>
        </w:rPr>
      </w:pPr>
      <w:r>
        <w:rPr>
          <w:rFonts w:ascii="Tinos" w:hAnsi="Tinos" w:eastAsia="Tinos" w:cs="Tinos"/>
          <w:b/>
          <w:bCs/>
          <w:color w:val="auto"/>
          <w:sz w:val="26"/>
          <w:szCs w:val="26"/>
        </w:rPr>
        <w:t xml:space="preserve">Как граждане могут узнать о проведении комплексных кадастровых </w:t>
        <w:br/>
        <w:t xml:space="preserve">работ</w:t>
      </w:r>
      <w:r>
        <w:rPr>
          <w:rFonts w:ascii="Tinos" w:hAnsi="Tinos" w:eastAsia="Tinos" w:cs="Tinos"/>
          <w:b/>
          <w:color w:val="auto"/>
          <w:sz w:val="26"/>
          <w:szCs w:val="26"/>
        </w:rPr>
        <w:t xml:space="preserve">?</w:t>
      </w:r>
      <w:r>
        <w:rPr>
          <w:rFonts w:ascii="Tinos" w:hAnsi="Tinos" w:cs="Tinos"/>
          <w:b/>
          <w:color w:val="auto"/>
          <w:sz w:val="26"/>
          <w:szCs w:val="26"/>
        </w:rPr>
      </w:r>
      <w:r>
        <w:rPr>
          <w:rFonts w:ascii="Tinos" w:hAnsi="Tinos" w:cs="Tinos"/>
          <w:b/>
          <w:color w:val="auto"/>
          <w:sz w:val="26"/>
          <w:szCs w:val="26"/>
        </w:rPr>
      </w:r>
    </w:p>
    <w:p>
      <w:pPr>
        <w:pStyle w:val="831"/>
        <w:ind w:firstLine="709"/>
        <w:jc w:val="both"/>
        <w:spacing w:before="0" w:after="0" w:line="240" w:lineRule="auto"/>
        <w:rPr>
          <w:rFonts w:ascii="Tinos" w:hAnsi="Tinos" w:cs="Tinos"/>
          <w:color w:val="auto"/>
          <w:sz w:val="26"/>
          <w:szCs w:val="26"/>
        </w:rPr>
      </w:pPr>
      <w:r>
        <w:rPr>
          <w:rFonts w:ascii="Tinos" w:hAnsi="Tinos" w:eastAsia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</w:p>
    <w:p>
      <w:pPr>
        <w:pStyle w:val="831"/>
        <w:ind w:firstLine="709"/>
        <w:jc w:val="both"/>
        <w:spacing w:before="0" w:after="0" w:line="240" w:lineRule="auto"/>
        <w:rPr>
          <w:rFonts w:ascii="Tinos" w:hAnsi="Tinos" w:cs="Tinos"/>
          <w:color w:val="auto"/>
          <w:sz w:val="26"/>
          <w:szCs w:val="26"/>
        </w:rPr>
      </w:pPr>
      <w:r>
        <w:rPr>
          <w:rFonts w:ascii="Tinos" w:hAnsi="Tinos" w:eastAsia="Tinos" w:cs="Tinos"/>
          <w:color w:val="auto"/>
          <w:sz w:val="26"/>
          <w:szCs w:val="26"/>
        </w:rPr>
        <w:t xml:space="preserve">И</w:t>
      </w:r>
      <w:r>
        <w:rPr>
          <w:rFonts w:ascii="Tinos" w:hAnsi="Tinos" w:eastAsia="Tinos" w:cs="Tinos"/>
          <w:color w:val="auto"/>
          <w:sz w:val="26"/>
          <w:szCs w:val="26"/>
        </w:rPr>
        <w:t xml:space="preserve">нформацию о том, где и в какие сроки, кем проводятся кадастровые работы можно ознакомиться на официальных сайтах органов местного самоуправления, Росреестра, регионального министерства по управлению имуществом, в </w:t>
        <w:br/>
        <w:t xml:space="preserve">официальных печатных изданиях.</w:t>
      </w:r>
      <w:r>
        <w:rPr>
          <w:rFonts w:ascii="Tinos" w:hAnsi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</w:p>
    <w:p>
      <w:pPr>
        <w:pStyle w:val="831"/>
        <w:ind w:firstLine="709"/>
        <w:jc w:val="both"/>
        <w:spacing w:before="0" w:after="0" w:line="240" w:lineRule="auto"/>
        <w:rPr>
          <w:rFonts w:ascii="Tinos" w:hAnsi="Tinos" w:cs="Tinos"/>
          <w:color w:val="auto"/>
          <w:sz w:val="26"/>
          <w:szCs w:val="26"/>
        </w:rPr>
      </w:pPr>
      <w:r>
        <w:rPr>
          <w:rFonts w:ascii="Tinos" w:hAnsi="Tinos" w:eastAsia="Tinos" w:cs="Tinos"/>
          <w:color w:val="auto"/>
          <w:sz w:val="26"/>
          <w:szCs w:val="26"/>
        </w:rPr>
        <w:t xml:space="preserve">Кадастровыми инженерами готовятся уведомления собственникам о </w:t>
        <w:br/>
        <w:t xml:space="preserve">проведении комплексных кадастровых работ.</w:t>
      </w:r>
      <w:r>
        <w:rPr>
          <w:rFonts w:ascii="Tinos" w:hAnsi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</w:p>
    <w:p>
      <w:pPr>
        <w:pStyle w:val="831"/>
        <w:ind w:firstLine="709"/>
        <w:jc w:val="both"/>
        <w:spacing w:before="0" w:after="0" w:line="240" w:lineRule="auto"/>
        <w:rPr>
          <w:rFonts w:ascii="Tinos" w:hAnsi="Tinos" w:cs="Tinos"/>
          <w:color w:val="auto"/>
          <w:sz w:val="26"/>
          <w:szCs w:val="26"/>
        </w:rPr>
      </w:pPr>
      <w:r>
        <w:rPr>
          <w:rFonts w:ascii="Tinos" w:hAnsi="Tinos" w:eastAsia="Tinos" w:cs="Tinos"/>
          <w:color w:val="auto"/>
          <w:sz w:val="26"/>
          <w:szCs w:val="26"/>
        </w:rPr>
        <w:t xml:space="preserve">Для получения уведомления гражданам необходимо не только следить за </w:t>
        <w:br/>
        <w:t xml:space="preserve">объявлениями на официальных сайтах муниципальных образований и </w:t>
        <w:br/>
        <w:t xml:space="preserve">информа</w:t>
      </w:r>
      <w:r>
        <w:rPr>
          <w:rFonts w:ascii="Tinos" w:hAnsi="Tinos" w:eastAsia="Tinos" w:cs="Tinos"/>
          <w:color w:val="auto"/>
          <w:sz w:val="26"/>
          <w:szCs w:val="26"/>
        </w:rPr>
        <w:t xml:space="preserve">ционных стендах, но и внести данные </w:t>
      </w:r>
      <w:r>
        <w:rPr>
          <w:rFonts w:ascii="Tinos" w:hAnsi="Tinos" w:eastAsia="Tinos" w:cs="Tinos"/>
          <w:color w:val="auto"/>
          <w:sz w:val="26"/>
          <w:szCs w:val="26"/>
        </w:rPr>
        <w:t xml:space="preserve">об адресе электронной почты в </w:t>
        <w:br/>
        <w:t xml:space="preserve">сведения Единого государственного реестра недвижимости</w:t>
      </w:r>
      <w:r>
        <w:rPr>
          <w:rFonts w:ascii="Tinos" w:hAnsi="Tinos" w:eastAsia="Tinos" w:cs="Tinos"/>
          <w:color w:val="auto"/>
          <w:sz w:val="26"/>
          <w:szCs w:val="26"/>
        </w:rPr>
        <w:t xml:space="preserve">, путем обращения  в любой офис МФЦ или в электронном виде через официальный портал Росреестра подать заявления в личном кабинете. Услуга бесплатная.</w:t>
      </w:r>
      <w:r>
        <w:rPr>
          <w:rFonts w:ascii="Tinos" w:hAnsi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</w:p>
    <w:p>
      <w:pPr>
        <w:pStyle w:val="831"/>
        <w:ind w:firstLine="709"/>
        <w:jc w:val="both"/>
        <w:spacing w:before="0" w:after="0" w:line="240" w:lineRule="auto"/>
        <w:rPr>
          <w:rFonts w:ascii="Tinos" w:hAnsi="Tinos" w:cs="Tinos"/>
          <w:color w:val="auto"/>
          <w:sz w:val="26"/>
          <w:szCs w:val="26"/>
        </w:rPr>
      </w:pPr>
      <w:r>
        <w:rPr>
          <w:rFonts w:ascii="Tinos" w:hAnsi="Tinos" w:eastAsia="Tinos" w:cs="Tinos"/>
          <w:color w:val="auto"/>
          <w:sz w:val="26"/>
          <w:szCs w:val="26"/>
        </w:rPr>
        <w:t xml:space="preserve">По возникающим вопросам можно обратиться в </w:t>
      </w:r>
      <w:r>
        <w:rPr>
          <w:rFonts w:ascii="Tinos" w:hAnsi="Tinos" w:eastAsia="Tinos" w:cs="Tinos"/>
          <w:color w:val="auto"/>
          <w:sz w:val="26"/>
          <w:szCs w:val="26"/>
        </w:rPr>
        <w:t xml:space="preserve">Управление по земельно-имущественным вопросам администрации Бардымского муниципального округа Пермского края по адресу: с. Барда, ул. Советская, д. 14, кабинет 9, либо связаться по тел. 8 (34292) 2-27-26.</w:t>
      </w:r>
      <w:r>
        <w:rPr>
          <w:rFonts w:ascii="Tinos" w:hAnsi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</w:p>
    <w:p>
      <w:pPr>
        <w:pStyle w:val="831"/>
        <w:jc w:val="both"/>
        <w:spacing w:before="0" w:after="0" w:line="240" w:lineRule="auto"/>
        <w:rPr>
          <w:rFonts w:ascii="Tinos" w:hAnsi="Tinos" w:cs="Tinos"/>
          <w:color w:val="auto"/>
          <w:sz w:val="26"/>
          <w:szCs w:val="26"/>
        </w:rPr>
      </w:pPr>
      <w:r>
        <w:rPr>
          <w:rFonts w:ascii="Tinos" w:hAnsi="Tinos" w:eastAsia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</w:p>
    <w:p>
      <w:pPr>
        <w:pStyle w:val="831"/>
        <w:ind w:firstLine="709"/>
        <w:jc w:val="both"/>
        <w:spacing w:before="0" w:after="0" w:line="240" w:lineRule="auto"/>
        <w:rPr>
          <w:rFonts w:ascii="Tinos" w:hAnsi="Tinos" w:cs="Tinos"/>
          <w:b/>
          <w:color w:val="auto"/>
          <w:sz w:val="26"/>
          <w:szCs w:val="26"/>
        </w:rPr>
      </w:pPr>
      <w:r>
        <w:rPr>
          <w:rFonts w:ascii="Tinos" w:hAnsi="Tinos" w:eastAsia="Tinos" w:cs="Tinos"/>
          <w:b/>
          <w:color w:val="auto"/>
          <w:sz w:val="26"/>
          <w:szCs w:val="26"/>
        </w:rPr>
        <w:t xml:space="preserve">Где еще граждане могут проверить, попал ли их участок в комплексные кадастровые работы?</w:t>
      </w:r>
      <w:r>
        <w:rPr>
          <w:rFonts w:ascii="Tinos" w:hAnsi="Tinos" w:cs="Tinos"/>
          <w:b/>
          <w:color w:val="auto"/>
          <w:sz w:val="26"/>
          <w:szCs w:val="26"/>
        </w:rPr>
      </w:r>
      <w:r>
        <w:rPr>
          <w:rFonts w:ascii="Tinos" w:hAnsi="Tinos" w:cs="Tinos"/>
          <w:b/>
          <w:color w:val="auto"/>
          <w:sz w:val="26"/>
          <w:szCs w:val="26"/>
        </w:rPr>
      </w:r>
    </w:p>
    <w:p>
      <w:pPr>
        <w:pStyle w:val="831"/>
        <w:ind w:firstLine="709"/>
        <w:jc w:val="both"/>
        <w:spacing w:before="0" w:after="0" w:line="240" w:lineRule="auto"/>
        <w:rPr>
          <w:rFonts w:ascii="Tinos" w:hAnsi="Tinos" w:cs="Tinos"/>
          <w:color w:val="auto"/>
          <w:sz w:val="26"/>
          <w:szCs w:val="26"/>
        </w:rPr>
      </w:pPr>
      <w:r>
        <w:rPr>
          <w:rFonts w:ascii="Tinos" w:hAnsi="Tinos" w:eastAsia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</w:p>
    <w:p>
      <w:pPr>
        <w:pStyle w:val="831"/>
        <w:ind w:firstLine="708"/>
        <w:jc w:val="both"/>
        <w:spacing w:before="0" w:after="0" w:line="360" w:lineRule="exact"/>
        <w:rPr>
          <w:rFonts w:ascii="Tinos" w:hAnsi="Tinos" w:cs="Tinos"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color w:val="auto"/>
          <w:sz w:val="26"/>
          <w:szCs w:val="26"/>
        </w:rPr>
        <w:t xml:space="preserve">Удобно смотреть на карте портала пространственных данных «Национальная система пространственных данных». Для получения справочной информации </w:t>
        <w:br/>
        <w:t xml:space="preserve">нео</w:t>
      </w:r>
      <w:r>
        <w:rPr>
          <w:rFonts w:ascii="Tinos" w:hAnsi="Tinos" w:eastAsia="Tinos" w:cs="Tinos"/>
          <w:color w:val="auto"/>
          <w:sz w:val="26"/>
          <w:szCs w:val="26"/>
        </w:rPr>
        <w:t xml:space="preserve">бх</w:t>
      </w:r>
      <w:r>
        <w:rPr>
          <w:rFonts w:ascii="Tinos" w:hAnsi="Tinos" w:eastAsia="Tinos" w:cs="Tinos"/>
          <w:color w:val="auto"/>
          <w:sz w:val="26"/>
          <w:szCs w:val="26"/>
        </w:rPr>
        <w:t xml:space="preserve">одимо в слое «Иные территории» отжать галочкой «Территории выполнения комплексных кадастровых работ». На карте отобразятся кадастровые кварталы. </w:t>
        <w:br/>
        <w:t xml:space="preserve">Далее выбрать интересующий кадастровый квартал и нажать его карте. В </w:t>
        <w:br/>
        <w:t xml:space="preserve">выделенном объекте выбрать вкладку «Комп</w:t>
      </w:r>
      <w:r>
        <w:rPr>
          <w:rFonts w:ascii="Tinos" w:hAnsi="Tinos" w:eastAsia="Tinos" w:cs="Tinos"/>
          <w:color w:val="auto"/>
          <w:sz w:val="26"/>
          <w:szCs w:val="26"/>
        </w:rPr>
        <w:t xml:space="preserve">ле</w:t>
      </w:r>
      <w:r>
        <w:rPr>
          <w:rFonts w:ascii="Tinos" w:hAnsi="Tinos" w:eastAsia="Tinos" w:cs="Tinos"/>
          <w:color w:val="auto"/>
          <w:sz w:val="26"/>
          <w:szCs w:val="26"/>
        </w:rPr>
        <w:t xml:space="preserve">ксные кадастровые работы </w:t>
        <w:br/>
        <w:t xml:space="preserve">выбранного квартала», где можно ознакомится с информацией о договоре на </w:t>
        <w:br/>
        <w:t xml:space="preserve">выполнение работ, сроках, заказчике и исполнителе работ. К ним можно обратиться в случае возникновения вопросов по установлению границ объектов недвижимости.</w:t>
      </w:r>
      <w:r>
        <w:rPr>
          <w:rFonts w:ascii="Tinos" w:hAnsi="Tinos" w:cs="Tinos"/>
          <w:color w:val="auto"/>
          <w:sz w:val="26"/>
          <w:szCs w:val="26"/>
          <w:highlight w:val="none"/>
        </w:rPr>
      </w:r>
      <w:r>
        <w:rPr>
          <w:rFonts w:ascii="Tinos" w:hAnsi="Tinos" w:cs="Tinos"/>
          <w:color w:val="auto"/>
          <w:sz w:val="26"/>
          <w:szCs w:val="26"/>
          <w:highlight w:val="none"/>
        </w:rPr>
      </w:r>
    </w:p>
    <w:p>
      <w:pPr>
        <w:pStyle w:val="831"/>
        <w:ind w:firstLine="708"/>
        <w:jc w:val="both"/>
        <w:spacing w:before="0" w:after="0" w:line="360" w:lineRule="exact"/>
        <w:rPr>
          <w:rFonts w:ascii="Tinos" w:hAnsi="Tinos" w:cs="Tinos"/>
          <w:color w:val="auto"/>
          <w:sz w:val="26"/>
          <w:szCs w:val="26"/>
        </w:rPr>
      </w:pPr>
      <w:r>
        <w:rPr>
          <w:rFonts w:ascii="Tinos" w:hAnsi="Tinos" w:eastAsia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</w:p>
    <w:p>
      <w:pPr>
        <w:pStyle w:val="831"/>
        <w:ind w:firstLine="708"/>
        <w:jc w:val="both"/>
        <w:spacing w:before="0" w:after="0" w:line="360" w:lineRule="exact"/>
        <w:rPr>
          <w:rFonts w:ascii="Tinos" w:hAnsi="Tinos" w:cs="Tinos"/>
          <w:b/>
          <w:color w:val="auto"/>
          <w:sz w:val="26"/>
          <w:szCs w:val="26"/>
        </w:rPr>
      </w:pPr>
      <w:r>
        <w:rPr>
          <w:rFonts w:ascii="Tinos" w:hAnsi="Tinos" w:eastAsia="Tinos" w:cs="Tinos"/>
          <w:b/>
          <w:color w:val="auto"/>
          <w:sz w:val="26"/>
          <w:szCs w:val="26"/>
        </w:rPr>
        <w:t xml:space="preserve">Как собственник может удостовериться, что пришел кадастровый </w:t>
        <w:br/>
        <w:t xml:space="preserve">инженер, а не мошенник?</w:t>
      </w:r>
      <w:r>
        <w:rPr>
          <w:rFonts w:ascii="Tinos" w:hAnsi="Tinos" w:cs="Tinos"/>
          <w:b/>
          <w:color w:val="auto"/>
          <w:sz w:val="26"/>
          <w:szCs w:val="26"/>
        </w:rPr>
      </w:r>
      <w:r>
        <w:rPr>
          <w:rFonts w:ascii="Tinos" w:hAnsi="Tinos" w:cs="Tinos"/>
          <w:b/>
          <w:color w:val="auto"/>
          <w:sz w:val="26"/>
          <w:szCs w:val="26"/>
        </w:rPr>
      </w:r>
    </w:p>
    <w:p>
      <w:pPr>
        <w:pStyle w:val="831"/>
        <w:ind w:firstLine="708"/>
        <w:jc w:val="both"/>
        <w:spacing w:before="0" w:after="0" w:line="360" w:lineRule="exact"/>
        <w:rPr>
          <w:rFonts w:ascii="Tinos" w:hAnsi="Tinos" w:cs="Tinos"/>
          <w:color w:val="auto"/>
          <w:sz w:val="26"/>
          <w:szCs w:val="26"/>
        </w:rPr>
      </w:pPr>
      <w:r>
        <w:rPr>
          <w:rFonts w:ascii="Tinos" w:hAnsi="Tinos" w:eastAsia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</w:p>
    <w:p>
      <w:pPr>
        <w:pStyle w:val="831"/>
        <w:ind w:firstLine="708"/>
        <w:jc w:val="both"/>
        <w:spacing w:before="0" w:after="0" w:line="360" w:lineRule="exact"/>
        <w:rPr>
          <w:rFonts w:ascii="Tinos" w:hAnsi="Tinos" w:cs="Tinos"/>
          <w:color w:val="auto"/>
          <w:sz w:val="26"/>
          <w:szCs w:val="26"/>
        </w:rPr>
      </w:pPr>
      <w:r>
        <w:rPr>
          <w:rFonts w:ascii="Tinos" w:hAnsi="Tinos" w:eastAsia="Tinos" w:cs="Tinos"/>
          <w:color w:val="auto"/>
          <w:sz w:val="26"/>
          <w:szCs w:val="26"/>
        </w:rPr>
        <w:t xml:space="preserve">Кадастровый инженер по требованию собственника обязан предъявить </w:t>
        <w:br/>
        <w:t xml:space="preserve">документы, которые подтверждают его полномочия. Это заверенная копия </w:t>
        <w:br/>
        <w:t xml:space="preserve">муниципального контракта на выполнение комплексных работ, справка с места </w:t>
        <w:br/>
        <w:t xml:space="preserve">работы и документ, удостоверяющий личность.</w:t>
      </w:r>
      <w:r>
        <w:rPr>
          <w:rFonts w:ascii="Tinos" w:hAnsi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</w:p>
    <w:p>
      <w:pPr>
        <w:pStyle w:val="831"/>
        <w:ind w:firstLine="708"/>
        <w:jc w:val="both"/>
        <w:spacing w:before="0" w:after="0" w:line="360" w:lineRule="exact"/>
        <w:rPr>
          <w:rFonts w:ascii="Tinos" w:hAnsi="Tinos" w:cs="Tinos"/>
          <w:color w:val="auto"/>
          <w:sz w:val="26"/>
          <w:szCs w:val="26"/>
        </w:rPr>
      </w:pPr>
      <w:r>
        <w:rPr>
          <w:rFonts w:ascii="Tinos" w:hAnsi="Tinos" w:eastAsia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</w:p>
    <w:p>
      <w:pPr>
        <w:pStyle w:val="831"/>
        <w:ind w:firstLine="708"/>
        <w:jc w:val="both"/>
        <w:spacing w:before="0" w:after="0" w:line="360" w:lineRule="exact"/>
        <w:rPr>
          <w:rFonts w:ascii="Tinos" w:hAnsi="Tinos" w:cs="Tinos"/>
          <w:b/>
          <w:color w:val="auto"/>
          <w:sz w:val="26"/>
          <w:szCs w:val="26"/>
        </w:rPr>
      </w:pPr>
      <w:r>
        <w:rPr>
          <w:rFonts w:ascii="Tinos" w:hAnsi="Tinos" w:eastAsia="Tinos" w:cs="Tinos"/>
          <w:b/>
          <w:color w:val="auto"/>
          <w:sz w:val="26"/>
          <w:szCs w:val="26"/>
        </w:rPr>
        <w:t xml:space="preserve">Обмеры проведены, фактические сведения о границах объектов </w:t>
        <w:br/>
        <w:t xml:space="preserve">недвижимости подготовлены. В каком итоговом документе собственник может это увидеть?</w:t>
      </w:r>
      <w:r>
        <w:rPr>
          <w:rFonts w:ascii="Tinos" w:hAnsi="Tinos" w:cs="Tinos"/>
          <w:b/>
          <w:color w:val="auto"/>
          <w:sz w:val="26"/>
          <w:szCs w:val="26"/>
        </w:rPr>
      </w:r>
      <w:r>
        <w:rPr>
          <w:rFonts w:ascii="Tinos" w:hAnsi="Tinos" w:cs="Tinos"/>
          <w:b/>
          <w:color w:val="auto"/>
          <w:sz w:val="26"/>
          <w:szCs w:val="26"/>
        </w:rPr>
      </w:r>
    </w:p>
    <w:p>
      <w:pPr>
        <w:pStyle w:val="831"/>
        <w:ind w:firstLine="708"/>
        <w:jc w:val="both"/>
        <w:spacing w:before="0" w:after="0" w:line="360" w:lineRule="exact"/>
        <w:rPr>
          <w:rFonts w:ascii="Tinos" w:hAnsi="Tinos" w:cs="Tinos"/>
          <w:b/>
          <w:color w:val="auto"/>
          <w:sz w:val="26"/>
          <w:szCs w:val="26"/>
        </w:rPr>
      </w:pPr>
      <w:r>
        <w:rPr>
          <w:rFonts w:ascii="Tinos" w:hAnsi="Tinos" w:eastAsia="Tinos" w:cs="Tinos"/>
          <w:b/>
          <w:color w:val="auto"/>
          <w:sz w:val="26"/>
          <w:szCs w:val="26"/>
        </w:rPr>
      </w:r>
      <w:r>
        <w:rPr>
          <w:rFonts w:ascii="Tinos" w:hAnsi="Tinos" w:cs="Tinos"/>
          <w:b/>
          <w:color w:val="auto"/>
          <w:sz w:val="26"/>
          <w:szCs w:val="26"/>
        </w:rPr>
      </w:r>
      <w:r>
        <w:rPr>
          <w:rFonts w:ascii="Tinos" w:hAnsi="Tinos" w:cs="Tinos"/>
          <w:b/>
          <w:color w:val="auto"/>
          <w:sz w:val="26"/>
          <w:szCs w:val="26"/>
        </w:rPr>
      </w:r>
    </w:p>
    <w:p>
      <w:pPr>
        <w:pStyle w:val="831"/>
        <w:ind w:firstLine="708"/>
        <w:jc w:val="both"/>
        <w:spacing w:before="0" w:after="0"/>
        <w:rPr>
          <w:rFonts w:ascii="Tinos" w:hAnsi="Tinos" w:cs="Tinos"/>
          <w:color w:val="auto"/>
          <w:sz w:val="26"/>
          <w:szCs w:val="26"/>
        </w:rPr>
      </w:pPr>
      <w:r>
        <w:rPr>
          <w:rFonts w:ascii="Tinos" w:hAnsi="Tinos" w:eastAsia="Tinos" w:cs="Tinos"/>
          <w:color w:val="auto"/>
          <w:sz w:val="26"/>
          <w:szCs w:val="26"/>
        </w:rPr>
        <w:t xml:space="preserve">В результате работ подготавливается карта-план территории. Этот документ орган местного самоуправления размещает на своем сайте для возможности </w:t>
        <w:br/>
        <w:t xml:space="preserve">ознакомления с ним любых лиц, также он размещается на сайтах Росреестра, </w:t>
        <w:br/>
        <w:t xml:space="preserve">Министерства по управлению</w:t>
      </w:r>
      <w:r>
        <w:rPr>
          <w:rFonts w:ascii="Tinos" w:hAnsi="Tinos" w:eastAsia="Tinos" w:cs="Tinos"/>
          <w:color w:val="auto"/>
          <w:sz w:val="26"/>
          <w:szCs w:val="26"/>
        </w:rPr>
        <w:t xml:space="preserve"> имуществом. Также с документом можно </w:t>
        <w:br/>
        <w:t xml:space="preserve">ознакомиться в местной администрации во время работы согласительной комиссии. Такая комиссия формируется для процедуры согласования границ земельных </w:t>
        <w:br/>
        <w:t xml:space="preserve">участков, для рассмотрения возражений.</w:t>
      </w:r>
      <w:r>
        <w:rPr>
          <w:rFonts w:ascii="Tinos" w:hAnsi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</w:p>
    <w:p>
      <w:pPr>
        <w:pStyle w:val="831"/>
        <w:ind w:firstLine="708"/>
        <w:jc w:val="both"/>
        <w:spacing w:before="0" w:after="0"/>
        <w:rPr>
          <w:rFonts w:ascii="Tinos" w:hAnsi="Tinos" w:cs="Tinos"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color w:val="auto"/>
          <w:sz w:val="26"/>
          <w:szCs w:val="26"/>
        </w:rPr>
        <w:t xml:space="preserve">Комиссия принимает и рассматривает возражения и несогласия граждан с установленными границами земельных участков. Разъясняет гражданам порядок урегулирования земельных споров. Проводит заседания. Период работы комиссии дос</w:t>
      </w:r>
      <w:r>
        <w:rPr>
          <w:rFonts w:ascii="Tinos" w:hAnsi="Tinos" w:eastAsia="Tinos" w:cs="Tinos"/>
          <w:color w:val="auto"/>
          <w:sz w:val="26"/>
          <w:szCs w:val="26"/>
        </w:rPr>
        <w:t xml:space="preserve">тат</w:t>
      </w:r>
      <w:r>
        <w:rPr>
          <w:rFonts w:ascii="Tinos" w:hAnsi="Tinos" w:eastAsia="Tinos" w:cs="Tinos"/>
          <w:color w:val="auto"/>
          <w:sz w:val="26"/>
          <w:szCs w:val="26"/>
        </w:rPr>
        <w:t xml:space="preserve">очно длительный – 15 рабочих дней до даты первого заседания, и 35 </w:t>
        <w:br/>
        <w:t xml:space="preserve">календарных дней после него (два месяца). Извещения о датах проведения </w:t>
        <w:br/>
        <w:t xml:space="preserve">заседания комиссии размещаются на тех же сайтах в интернете, на </w:t>
        <w:br/>
        <w:t xml:space="preserve">информационных щитах, официальных печатных изданиях.</w:t>
      </w:r>
      <w:r>
        <w:rPr>
          <w:rFonts w:ascii="Tinos" w:hAnsi="Tinos" w:cs="Tinos"/>
          <w:color w:val="auto"/>
          <w:sz w:val="26"/>
          <w:szCs w:val="26"/>
          <w:highlight w:val="none"/>
        </w:rPr>
      </w:r>
      <w:r>
        <w:rPr>
          <w:rFonts w:ascii="Tinos" w:hAnsi="Tinos" w:cs="Tinos"/>
          <w:color w:val="auto"/>
          <w:sz w:val="26"/>
          <w:szCs w:val="26"/>
          <w:highlight w:val="none"/>
        </w:rPr>
      </w:r>
    </w:p>
    <w:p>
      <w:pPr>
        <w:ind w:firstLine="708"/>
        <w:jc w:val="both"/>
        <w:spacing w:before="0" w:after="0"/>
        <w:rPr>
          <w:rFonts w:ascii="Tinos" w:hAnsi="Tinos" w:cs="Tinos"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color w:val="auto"/>
          <w:sz w:val="26"/>
          <w:szCs w:val="26"/>
          <w:highlight w:val="none"/>
        </w:rPr>
      </w:r>
      <w:r>
        <w:rPr>
          <w:rFonts w:ascii="Tinos" w:hAnsi="Tinos" w:cs="Tinos"/>
          <w:color w:val="auto"/>
          <w:sz w:val="26"/>
          <w:szCs w:val="26"/>
          <w:highlight w:val="none"/>
        </w:rPr>
      </w:r>
      <w:r>
        <w:rPr>
          <w:rFonts w:ascii="Tinos" w:hAnsi="Tinos" w:cs="Tinos"/>
          <w:color w:val="auto"/>
          <w:sz w:val="26"/>
          <w:szCs w:val="26"/>
          <w:highlight w:val="none"/>
        </w:rPr>
      </w:r>
    </w:p>
    <w:p>
      <w:pPr>
        <w:ind w:firstLine="708"/>
        <w:jc w:val="both"/>
        <w:spacing w:before="0" w:after="0"/>
        <w:rPr>
          <w:rFonts w:ascii="Tinos" w:hAnsi="Tinos" w:eastAsia="Tinos" w:cs="Tinos"/>
          <w:b/>
          <w:bCs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b/>
          <w:bCs/>
          <w:color w:val="auto"/>
          <w:sz w:val="26"/>
          <w:szCs w:val="26"/>
          <w:highlight w:val="none"/>
        </w:rPr>
        <w:t xml:space="preserve">Возражения, каков порядок их подачи?</w:t>
      </w:r>
      <w:r>
        <w:rPr>
          <w:rFonts w:ascii="Tinos" w:hAnsi="Tinos" w:eastAsia="Tinos" w:cs="Tinos"/>
          <w:b/>
          <w:bCs/>
          <w:color w:val="auto"/>
          <w:sz w:val="26"/>
          <w:szCs w:val="26"/>
          <w:highlight w:val="none"/>
        </w:rPr>
      </w:r>
      <w:r>
        <w:rPr>
          <w:rFonts w:ascii="Tinos" w:hAnsi="Tinos" w:eastAsia="Tinos" w:cs="Tinos"/>
          <w:b/>
          <w:bCs/>
          <w:color w:val="auto"/>
          <w:sz w:val="26"/>
          <w:szCs w:val="26"/>
          <w:highlight w:val="none"/>
        </w:rPr>
      </w:r>
    </w:p>
    <w:p>
      <w:pPr>
        <w:ind w:firstLine="708"/>
        <w:jc w:val="both"/>
        <w:spacing w:before="0" w:after="0"/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b/>
          <w:bCs/>
          <w:color w:val="auto"/>
          <w:sz w:val="26"/>
          <w:szCs w:val="26"/>
          <w:highlight w:val="none"/>
        </w:rPr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</w:p>
    <w:p>
      <w:pPr>
        <w:ind w:firstLine="708"/>
        <w:jc w:val="both"/>
        <w:spacing w:before="0" w:after="0"/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b/>
          <w:bCs/>
          <w:color w:val="auto"/>
          <w:sz w:val="26"/>
          <w:szCs w:val="26"/>
          <w:highlight w:val="none"/>
        </w:rPr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  <w:t xml:space="preserve">Воз</w:t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  <w:t xml:space="preserve">ражение необходимо представлять в согласительную комиссию в </w:t>
        <w:br/>
        <w:t xml:space="preserve">письменном виде. Оно должно содержать ФИО направившего возражение, его </w:t>
        <w:br/>
        <w:t xml:space="preserve">адрес, реквизиты документа, удостоверяющего личность, обоснование причин </w:t>
        <w:br/>
        <w:t xml:space="preserve">несогласия и кадастровый номер уточняемого или об</w:t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  <w:t xml:space="preserve">р</w:t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  <w:t xml:space="preserve">азуемого земельного участка в соответствии с проектом карты-плана территории, в отношении которого имеются возражения. К возражению следует приложить копии документов, </w:t>
        <w:br/>
        <w:t xml:space="preserve">подтверждающих права лица, направившего возражения. Также следует приложить документы, </w:t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  <w:t xml:space="preserve">определяющие местоположение границ при образовании земельного участка, при наличии таких документов. Главное – возражение необходимо </w:t>
        <w:br/>
        <w:t xml:space="preserve">направить в течение 35 календарных дней со дня первого заседания согласительной комиссии</w:t>
      </w:r>
      <w:r>
        <w:rPr>
          <w:rFonts w:ascii="Tinos" w:hAnsi="Tinos" w:eastAsia="Tinos" w:cs="Tinos"/>
          <w:b/>
          <w:bCs/>
          <w:color w:val="auto"/>
          <w:sz w:val="26"/>
          <w:szCs w:val="26"/>
          <w:highlight w:val="none"/>
        </w:rPr>
        <w:t xml:space="preserve">.</w:t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</w:p>
    <w:p>
      <w:pPr>
        <w:ind w:firstLine="708"/>
        <w:jc w:val="both"/>
        <w:spacing w:before="0" w:after="0"/>
        <w:rPr>
          <w:rFonts w:ascii="Tinos" w:hAnsi="Tinos" w:cs="Tinos"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color w:val="auto"/>
          <w:sz w:val="26"/>
          <w:szCs w:val="26"/>
          <w:highlight w:val="none"/>
        </w:rPr>
      </w:r>
      <w:r>
        <w:rPr>
          <w:rFonts w:ascii="Tinos" w:hAnsi="Tinos" w:cs="Tinos"/>
          <w:color w:val="auto"/>
          <w:sz w:val="26"/>
          <w:szCs w:val="26"/>
          <w:highlight w:val="none"/>
        </w:rPr>
      </w:r>
      <w:r>
        <w:rPr>
          <w:rFonts w:ascii="Tinos" w:hAnsi="Tinos" w:cs="Tinos"/>
          <w:color w:val="auto"/>
          <w:sz w:val="26"/>
          <w:szCs w:val="26"/>
          <w:highlight w:val="none"/>
        </w:rPr>
      </w:r>
    </w:p>
    <w:p>
      <w:pPr>
        <w:ind w:firstLine="708"/>
        <w:jc w:val="both"/>
        <w:spacing w:before="0" w:after="0"/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color w:val="auto"/>
          <w:sz w:val="26"/>
          <w:szCs w:val="26"/>
          <w:highlight w:val="none"/>
        </w:rPr>
        <w:t xml:space="preserve"> </w:t>
      </w:r>
      <w:r>
        <w:rPr>
          <w:rFonts w:ascii="Tinos" w:hAnsi="Tinos" w:eastAsia="Tinos" w:cs="Tinos"/>
          <w:b/>
          <w:bCs/>
          <w:color w:val="auto"/>
          <w:sz w:val="26"/>
          <w:szCs w:val="26"/>
          <w:highlight w:val="none"/>
        </w:rPr>
        <w:t xml:space="preserve">А если в процессе проведения ККР не удалось урегулировать </w:t>
        <w:br/>
        <w:t xml:space="preserve">конфликтную ситуацию между соседями по границами земельного участка?</w:t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</w:p>
    <w:p>
      <w:pPr>
        <w:ind w:firstLine="708"/>
        <w:jc w:val="both"/>
        <w:spacing w:before="0" w:after="0"/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b/>
          <w:bCs/>
          <w:color w:val="auto"/>
          <w:sz w:val="26"/>
          <w:szCs w:val="26"/>
          <w:highlight w:val="none"/>
        </w:rPr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</w:p>
    <w:p>
      <w:pPr>
        <w:ind w:firstLine="708"/>
        <w:jc w:val="both"/>
        <w:spacing w:before="0" w:after="0"/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b w:val="0"/>
          <w:bCs w:val="0"/>
          <w:color w:val="auto"/>
          <w:sz w:val="26"/>
          <w:szCs w:val="26"/>
          <w:highlight w:val="none"/>
        </w:rPr>
        <w:t xml:space="preserve">В этом случае </w:t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  <w:t xml:space="preserve">согласительная комиссия даст разъяснения относительно </w:t>
        <w:br/>
        <w:t xml:space="preserve">урегулирования ситуации в суде. Обращение в суд за разрешением земельного </w:t>
        <w:br/>
        <w:t xml:space="preserve">спора не зависит от наличия или отсутствия утверждённого согласительной </w:t>
        <w:br/>
        <w:t xml:space="preserve">комиссией заключения</w:t>
      </w:r>
      <w:r>
        <w:rPr>
          <w:rFonts w:ascii="Tinos" w:hAnsi="Tinos" w:eastAsia="Tinos" w:cs="Tinos"/>
          <w:b/>
          <w:bCs/>
          <w:color w:val="auto"/>
          <w:sz w:val="26"/>
          <w:szCs w:val="26"/>
          <w:highlight w:val="none"/>
        </w:rPr>
        <w:t xml:space="preserve">.</w:t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</w:p>
    <w:p>
      <w:pPr>
        <w:ind w:firstLine="708"/>
        <w:jc w:val="both"/>
        <w:spacing w:before="0" w:after="0"/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b/>
          <w:bCs/>
          <w:color w:val="auto"/>
          <w:sz w:val="26"/>
          <w:szCs w:val="26"/>
          <w:highlight w:val="none"/>
        </w:rPr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</w:p>
    <w:p>
      <w:pPr>
        <w:ind w:firstLine="708"/>
        <w:jc w:val="both"/>
        <w:spacing w:before="0" w:after="0"/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b/>
          <w:bCs/>
          <w:color w:val="auto"/>
          <w:sz w:val="26"/>
          <w:szCs w:val="26"/>
          <w:highlight w:val="none"/>
        </w:rPr>
        <w:t xml:space="preserve"> А могут ли в ходе ККР уменьшить или увеличить размеры земельного участка, находящегося в собственности?</w:t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</w:p>
    <w:p>
      <w:pPr>
        <w:ind w:firstLine="708"/>
        <w:jc w:val="both"/>
        <w:spacing w:before="0" w:after="0"/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b/>
          <w:bCs/>
          <w:color w:val="auto"/>
          <w:sz w:val="26"/>
          <w:szCs w:val="26"/>
          <w:highlight w:val="none"/>
        </w:rPr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</w:p>
    <w:p>
      <w:pPr>
        <w:ind w:firstLine="708"/>
        <w:jc w:val="both"/>
        <w:spacing w:before="0" w:after="0"/>
        <w:rPr>
          <w:rFonts w:ascii="Tinos" w:hAnsi="Tinos" w:cs="Tinos"/>
          <w:color w:val="auto"/>
          <w:sz w:val="26"/>
          <w:szCs w:val="26"/>
          <w:highlight w:val="white"/>
        </w:rPr>
      </w:pPr>
      <w:r>
        <w:rPr>
          <w:rFonts w:ascii="Tinos" w:hAnsi="Tinos" w:eastAsia="Tinos" w:cs="Tinos"/>
          <w:b w:val="0"/>
          <w:bCs w:val="0"/>
          <w:color w:val="auto"/>
          <w:sz w:val="26"/>
          <w:szCs w:val="26"/>
        </w:rPr>
        <w:t xml:space="preserve">При уточнении границ земельного участка его площадь может измениться.</w:t>
      </w:r>
      <w:r>
        <w:rPr>
          <w:rFonts w:ascii="Tinos" w:hAnsi="Tinos" w:eastAsia="Tinos" w:cs="Tinos"/>
          <w:b/>
          <w:bCs/>
          <w:color w:val="auto"/>
          <w:sz w:val="26"/>
          <w:szCs w:val="26"/>
        </w:rPr>
        <w:t xml:space="preserve"> </w:t>
      </w:r>
      <w:r>
        <w:rPr>
          <w:rFonts w:ascii="Tinos" w:hAnsi="Tinos" w:cs="Tinos"/>
          <w:color w:val="auto"/>
          <w:sz w:val="26"/>
          <w:szCs w:val="26"/>
          <w:highlight w:val="white"/>
        </w:rPr>
      </w:r>
      <w:r>
        <w:rPr>
          <w:rFonts w:ascii="Tinos" w:hAnsi="Tinos" w:cs="Tinos"/>
          <w:color w:val="auto"/>
          <w:sz w:val="26"/>
          <w:szCs w:val="26"/>
          <w:highlight w:val="white"/>
        </w:rPr>
      </w:r>
    </w:p>
    <w:p>
      <w:pPr>
        <w:ind w:firstLine="708"/>
        <w:jc w:val="both"/>
        <w:spacing w:before="0" w:after="0"/>
        <w:rPr>
          <w:rFonts w:ascii="Tinos" w:hAnsi="Tinos" w:cs="Tinos"/>
          <w:color w:val="auto"/>
          <w:sz w:val="26"/>
          <w:szCs w:val="26"/>
          <w:highlight w:val="white"/>
        </w:rPr>
      </w:pPr>
      <w:r>
        <w:rPr>
          <w:rFonts w:ascii="Tinos" w:hAnsi="Tinos" w:eastAsia="Tinos" w:cs="Tinos"/>
          <w:color w:val="auto"/>
          <w:sz w:val="26"/>
          <w:szCs w:val="26"/>
          <w:highlight w:val="white"/>
        </w:rPr>
        <w:t xml:space="preserve">Законом установлены минимальные и максимальные параметры возможного уменьшения или увеличения площади участка. </w:t>
      </w:r>
      <w:r>
        <w:rPr>
          <w:rFonts w:ascii="Tinos" w:hAnsi="Tinos" w:cs="Tinos"/>
          <w:color w:val="auto"/>
          <w:sz w:val="26"/>
          <w:szCs w:val="26"/>
          <w:highlight w:val="white"/>
        </w:rPr>
      </w:r>
      <w:r>
        <w:rPr>
          <w:rFonts w:ascii="Tinos" w:hAnsi="Tinos" w:cs="Tinos"/>
          <w:color w:val="auto"/>
          <w:sz w:val="26"/>
          <w:szCs w:val="26"/>
          <w:highlight w:val="white"/>
        </w:rPr>
      </w:r>
    </w:p>
    <w:p>
      <w:pPr>
        <w:ind w:firstLine="708"/>
        <w:jc w:val="both"/>
        <w:spacing w:before="0" w:after="0"/>
        <w:rPr>
          <w:rFonts w:ascii="Tinos" w:hAnsi="Tinos" w:eastAsia="Tinos" w:cs="Tinos"/>
          <w:color w:val="auto"/>
          <w:sz w:val="26"/>
          <w:szCs w:val="26"/>
          <w:highlight w:val="white"/>
        </w:rPr>
      </w:pPr>
      <w:r>
        <w:rPr>
          <w:rFonts w:ascii="Tinos" w:hAnsi="Tinos" w:eastAsia="Tinos" w:cs="Tinos"/>
          <w:color w:val="auto"/>
          <w:sz w:val="26"/>
          <w:szCs w:val="26"/>
          <w:highlight w:val="white"/>
        </w:rPr>
        <w:t xml:space="preserve">По общему правилу она может уменьшиться не более чем на 10% по </w:t>
        <w:br/>
        <w:t xml:space="preserve">сравнению с указанной в ЕГРН.</w:t>
      </w:r>
      <w:r>
        <w:rPr>
          <w:rFonts w:ascii="Tinos" w:hAnsi="Tinos" w:eastAsia="Tinos" w:cs="Tinos"/>
          <w:color w:val="auto"/>
          <w:sz w:val="26"/>
          <w:szCs w:val="26"/>
          <w:highlight w:val="none"/>
        </w:rPr>
        <w:t xml:space="preserve"> </w:t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  <w:t xml:space="preserve">Если площадь участка уменьшилась более чем на 10%, с</w:t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  <w:t xml:space="preserve">ведения о нём могут быть включены в карту-план территории только с </w:t>
        <w:br/>
        <w:t xml:space="preserve">письменного согласия правообладателя. Без такого согласия осуществление </w:t>
        <w:br/>
        <w:t xml:space="preserve">государственного кадастрового учета приостанавливается!</w:t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</w:r>
    </w:p>
    <w:p>
      <w:pPr>
        <w:ind w:firstLine="708"/>
        <w:jc w:val="both"/>
        <w:spacing w:before="0" w:after="0"/>
        <w:rPr>
          <w:rFonts w:ascii="Tinos" w:hAnsi="Tinos" w:cs="Tinos"/>
          <w:b/>
          <w:bCs/>
          <w:color w:val="auto"/>
          <w:sz w:val="26"/>
          <w:szCs w:val="26"/>
        </w:rPr>
      </w:pPr>
      <w:r>
        <w:rPr>
          <w:rFonts w:ascii="Tinos" w:hAnsi="Tinos" w:eastAsia="Tinos" w:cs="Tinos"/>
          <w:b/>
          <w:bCs/>
          <w:color w:val="auto"/>
          <w:sz w:val="26"/>
          <w:szCs w:val="26"/>
          <w:highlight w:val="none"/>
        </w:rPr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  <w:t xml:space="preserve"> Если  площадь превышает площадь, указанную в ЕГРН, должны быть </w:t>
        <w:br/>
        <w:t xml:space="preserve">соблюдены важные правила: «лишние» метры можно оформить в собственно</w:t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  <w:t xml:space="preserve">сть лишь в том с</w:t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  <w:t xml:space="preserve">лучае, если участок используется в установленных границах более 15 лет, на него нет посягательств со стороны соседей и претензий органа местного </w:t>
        <w:br/>
        <w:t xml:space="preserve">самоуправления. Кроме того, площадь такого «увеличения» не может быть больше предельного минимального размера </w:t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  <w:t xml:space="preserve">участка, установленного местной </w:t>
        <w:br/>
        <w:t xml:space="preserve">администрацией, а в случае если ею такой минимальный размер не уточнён – не более чем на 10% от площади, указанной в ЕГРН.</w:t>
      </w:r>
      <w:r>
        <w:rPr>
          <w:rFonts w:ascii="Tinos" w:hAnsi="Tinos" w:cs="Tinos"/>
          <w:b/>
          <w:bCs/>
          <w:color w:val="auto"/>
          <w:sz w:val="26"/>
          <w:szCs w:val="26"/>
        </w:rPr>
      </w:r>
      <w:r>
        <w:rPr>
          <w:rFonts w:ascii="Tinos" w:hAnsi="Tinos" w:cs="Tinos"/>
          <w:b/>
          <w:bCs/>
          <w:color w:val="auto"/>
          <w:sz w:val="26"/>
          <w:szCs w:val="26"/>
        </w:rPr>
      </w:r>
    </w:p>
    <w:p>
      <w:pPr>
        <w:ind w:firstLine="708"/>
        <w:jc w:val="both"/>
        <w:spacing w:before="0" w:after="0"/>
        <w:rPr>
          <w:rFonts w:ascii="Tinos" w:hAnsi="Tinos" w:cs="Tinos"/>
          <w:b/>
          <w:bCs/>
          <w:color w:val="auto"/>
          <w:sz w:val="26"/>
          <w:szCs w:val="26"/>
        </w:rPr>
      </w:pPr>
      <w:r>
        <w:rPr>
          <w:rFonts w:ascii="Tinos" w:hAnsi="Tinos" w:eastAsia="Tinos" w:cs="Tinos"/>
          <w:b/>
          <w:bCs/>
          <w:color w:val="auto"/>
          <w:sz w:val="26"/>
          <w:szCs w:val="26"/>
          <w:highlight w:val="none"/>
        </w:rPr>
      </w:r>
      <w:r>
        <w:rPr>
          <w:rFonts w:ascii="Tinos" w:hAnsi="Tinos" w:cs="Tinos"/>
          <w:b/>
          <w:bCs/>
          <w:color w:val="auto"/>
          <w:sz w:val="26"/>
          <w:szCs w:val="26"/>
        </w:rPr>
      </w:r>
      <w:r>
        <w:rPr>
          <w:rFonts w:ascii="Tinos" w:hAnsi="Tinos" w:cs="Tinos"/>
          <w:b/>
          <w:bCs/>
          <w:color w:val="auto"/>
          <w:sz w:val="26"/>
          <w:szCs w:val="26"/>
        </w:rPr>
      </w:r>
    </w:p>
    <w:p>
      <w:pPr>
        <w:pStyle w:val="831"/>
        <w:ind w:firstLine="708"/>
        <w:jc w:val="both"/>
        <w:spacing w:before="0" w:after="0" w:line="360" w:lineRule="exact"/>
        <w:rPr>
          <w:rFonts w:ascii="Tinos" w:hAnsi="Tinos" w:cs="Tinos"/>
          <w:b/>
          <w:color w:val="auto"/>
          <w:sz w:val="26"/>
          <w:szCs w:val="26"/>
        </w:rPr>
      </w:pPr>
      <w:r>
        <w:rPr>
          <w:rFonts w:ascii="Tinos" w:hAnsi="Tinos" w:eastAsia="Tinos" w:cs="Tinos"/>
          <w:b w:val="0"/>
          <w:bCs w:val="0"/>
          <w:color w:val="auto"/>
          <w:sz w:val="26"/>
          <w:szCs w:val="26"/>
        </w:rPr>
        <w:t xml:space="preserve">В заключении хотела отметить, что в качественных результатах комплексных кадастровых работ заинтересованы все участники.</w:t>
      </w:r>
      <w:r>
        <w:rPr>
          <w:rFonts w:ascii="Tinos" w:hAnsi="Tinos" w:cs="Tinos"/>
          <w:b/>
          <w:color w:val="auto"/>
          <w:sz w:val="26"/>
          <w:szCs w:val="26"/>
        </w:rPr>
      </w:r>
      <w:r>
        <w:rPr>
          <w:rFonts w:ascii="Tinos" w:hAnsi="Tinos" w:cs="Tinos"/>
          <w:b/>
          <w:color w:val="auto"/>
          <w:sz w:val="26"/>
          <w:szCs w:val="26"/>
        </w:rPr>
      </w:r>
    </w:p>
    <w:p>
      <w:pPr>
        <w:pStyle w:val="831"/>
        <w:ind w:firstLine="709"/>
        <w:jc w:val="both"/>
        <w:spacing w:before="0" w:after="0" w:line="360" w:lineRule="exact"/>
        <w:rPr>
          <w:rFonts w:ascii="Tinos" w:hAnsi="Tinos" w:cs="Tinos"/>
          <w:color w:val="auto"/>
          <w:sz w:val="26"/>
          <w:szCs w:val="26"/>
        </w:rPr>
      </w:pPr>
      <w:r>
        <w:rPr>
          <w:rFonts w:ascii="Tinos" w:hAnsi="Tinos" w:eastAsia="Tinos" w:cs="Tinos"/>
          <w:color w:val="auto"/>
          <w:sz w:val="26"/>
          <w:szCs w:val="26"/>
        </w:rPr>
        <w:t xml:space="preserve">В итоге будут установлены границы объектов недвижимости, исправлены имеющиес</w:t>
      </w:r>
      <w:r>
        <w:rPr>
          <w:rFonts w:ascii="Tinos" w:hAnsi="Tinos" w:eastAsia="Tinos" w:cs="Tinos"/>
          <w:color w:val="auto"/>
          <w:sz w:val="26"/>
          <w:szCs w:val="26"/>
        </w:rPr>
        <w:t xml:space="preserve">я реестровые ошибки. Для собственников – это защита государством их прав. Для бизнеса – снижение рисков в реализации инвестиционных проектов. А для органов местного самоуправления – возможность качественного и эффективного планирования развития территории.</w:t>
      </w:r>
      <w:r>
        <w:rPr>
          <w:rFonts w:ascii="Tinos" w:hAnsi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</w:p>
    <w:p>
      <w:pPr>
        <w:pStyle w:val="831"/>
        <w:ind w:firstLine="709"/>
        <w:jc w:val="both"/>
        <w:spacing w:before="0" w:after="0" w:line="360" w:lineRule="exact"/>
        <w:rPr>
          <w:rFonts w:ascii="Tinos" w:hAnsi="Tinos" w:cs="Tinos"/>
          <w:b w:val="0"/>
          <w:bCs w:val="0"/>
          <w:color w:val="auto"/>
          <w:sz w:val="26"/>
          <w:szCs w:val="26"/>
        </w:rPr>
      </w:pPr>
      <w:r>
        <w:rPr>
          <w:rFonts w:ascii="Tinos" w:hAnsi="Tinos" w:eastAsia="Tinos" w:cs="Tinos"/>
          <w:b w:val="0"/>
          <w:bCs w:val="0"/>
          <w:color w:val="auto"/>
          <w:sz w:val="26"/>
          <w:szCs w:val="26"/>
        </w:rPr>
        <w:t xml:space="preserve">Мы призываем владельцев объектов недвижимости обеспе</w:t>
      </w:r>
      <w:r>
        <w:rPr>
          <w:rFonts w:ascii="Tinos" w:hAnsi="Tinos" w:eastAsia="Tinos" w:cs="Tinos"/>
          <w:b w:val="0"/>
          <w:bCs w:val="0"/>
          <w:color w:val="auto"/>
          <w:sz w:val="26"/>
          <w:szCs w:val="26"/>
        </w:rPr>
        <w:t xml:space="preserve">чить </w:t>
        <w:br/>
        <w:t xml:space="preserve">беспрепя</w:t>
      </w:r>
      <w:r>
        <w:rPr>
          <w:rFonts w:ascii="Tinos" w:hAnsi="Tinos" w:eastAsia="Tinos" w:cs="Tinos"/>
          <w:b w:val="0"/>
          <w:bCs w:val="0"/>
          <w:color w:val="auto"/>
          <w:sz w:val="26"/>
          <w:szCs w:val="26"/>
        </w:rPr>
        <w:t xml:space="preserve">тс</w:t>
      </w:r>
      <w:r>
        <w:rPr>
          <w:rFonts w:ascii="Tinos" w:hAnsi="Tinos" w:eastAsia="Tinos" w:cs="Tinos"/>
          <w:b w:val="0"/>
          <w:bCs w:val="0"/>
          <w:color w:val="auto"/>
          <w:sz w:val="26"/>
          <w:szCs w:val="26"/>
        </w:rPr>
        <w:t xml:space="preserve">твенный доступ на земельные участки для проведения измерений, </w:t>
        <w:br/>
        <w:t xml:space="preserve">своевременно знакомиться с картой-планом территории.  При несогласии с </w:t>
        <w:br/>
        <w:t xml:space="preserve">установленными границами принимать участие в работе согласительной комиссии. Тогда интересы всех участников будут учтены!</w:t>
      </w:r>
      <w:r>
        <w:rPr>
          <w:rFonts w:ascii="Tinos" w:hAnsi="Tinos" w:cs="Tinos"/>
          <w:b w:val="0"/>
          <w:bCs w:val="0"/>
          <w:color w:val="auto"/>
          <w:sz w:val="26"/>
          <w:szCs w:val="26"/>
        </w:rPr>
      </w:r>
      <w:r>
        <w:rPr>
          <w:rFonts w:ascii="Tinos" w:hAnsi="Tinos" w:cs="Tinos"/>
          <w:b w:val="0"/>
          <w:bCs w:val="0"/>
          <w:color w:val="auto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568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Tahoma">
    <w:panose1 w:val="020B0604030504040204"/>
  </w:font>
  <w:font w:name="Noto Sans Devanagari">
    <w:panose1 w:val="020B0502040504020204"/>
  </w:font>
  <w:font w:name="Segoe UI">
    <w:panose1 w:val="020B05020405040202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1"/>
    <w:next w:val="831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2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1"/>
    <w:next w:val="831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2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2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2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2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2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2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2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1"/>
    <w:next w:val="831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2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1"/>
    <w:next w:val="831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2"/>
    <w:link w:val="675"/>
    <w:uiPriority w:val="10"/>
    <w:rPr>
      <w:sz w:val="48"/>
      <w:szCs w:val="48"/>
    </w:rPr>
  </w:style>
  <w:style w:type="paragraph" w:styleId="677">
    <w:name w:val="Subtitle"/>
    <w:basedOn w:val="831"/>
    <w:next w:val="831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2"/>
    <w:link w:val="677"/>
    <w:uiPriority w:val="11"/>
    <w:rPr>
      <w:sz w:val="24"/>
      <w:szCs w:val="24"/>
    </w:rPr>
  </w:style>
  <w:style w:type="paragraph" w:styleId="679">
    <w:name w:val="Quote"/>
    <w:basedOn w:val="831"/>
    <w:next w:val="831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1"/>
    <w:next w:val="831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2"/>
    <w:link w:val="683"/>
    <w:uiPriority w:val="99"/>
  </w:style>
  <w:style w:type="paragraph" w:styleId="685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2"/>
    <w:link w:val="685"/>
    <w:uiPriority w:val="99"/>
  </w:style>
  <w:style w:type="character" w:styleId="687">
    <w:name w:val="Caption Char"/>
    <w:basedOn w:val="838"/>
    <w:link w:val="685"/>
    <w:uiPriority w:val="99"/>
  </w:style>
  <w:style w:type="table" w:styleId="688">
    <w:name w:val="Table Grid"/>
    <w:basedOn w:val="84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Theme="minorEastAsia"/>
      <w:color w:val="auto"/>
      <w:sz w:val="22"/>
      <w:szCs w:val="22"/>
      <w:lang w:val="ru-RU" w:eastAsia="ru-RU" w:bidi="ar-SA"/>
    </w:rPr>
  </w:style>
  <w:style w:type="character" w:styleId="832" w:default="1">
    <w:name w:val="Default Paragraph Font"/>
    <w:uiPriority w:val="1"/>
    <w:unhideWhenUsed/>
    <w:qFormat/>
  </w:style>
  <w:style w:type="character" w:styleId="833">
    <w:name w:val="Hyperlink"/>
    <w:basedOn w:val="832"/>
    <w:uiPriority w:val="99"/>
    <w:semiHidden/>
    <w:unhideWhenUsed/>
    <w:rPr>
      <w:color w:val="0563c1" w:themeColor="hyperlink"/>
      <w:u w:val="single"/>
    </w:rPr>
  </w:style>
  <w:style w:type="character" w:styleId="834" w:customStyle="1">
    <w:name w:val="Текст выноски Знак"/>
    <w:basedOn w:val="832"/>
    <w:link w:val="841"/>
    <w:uiPriority w:val="99"/>
    <w:semiHidden/>
    <w:qFormat/>
    <w:rPr>
      <w:rFonts w:ascii="Segoe UI" w:hAnsi="Segoe UI" w:cs="Segoe UI" w:eastAsiaTheme="minorEastAsia"/>
      <w:sz w:val="18"/>
      <w:szCs w:val="18"/>
      <w:lang w:eastAsia="ru-RU"/>
    </w:rPr>
  </w:style>
  <w:style w:type="paragraph" w:styleId="835">
    <w:name w:val="Заголовок"/>
    <w:basedOn w:val="831"/>
    <w:next w:val="836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36">
    <w:name w:val="Body Text"/>
    <w:basedOn w:val="831"/>
    <w:pPr>
      <w:spacing w:before="0" w:after="140" w:line="276" w:lineRule="auto"/>
    </w:pPr>
  </w:style>
  <w:style w:type="paragraph" w:styleId="837">
    <w:name w:val="List"/>
    <w:basedOn w:val="836"/>
    <w:rPr>
      <w:rFonts w:ascii="PT Astra Serif" w:hAnsi="PT Astra Serif" w:cs="Noto Sans Devanagari"/>
    </w:rPr>
  </w:style>
  <w:style w:type="paragraph" w:styleId="838">
    <w:name w:val="Caption"/>
    <w:basedOn w:val="831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39">
    <w:name w:val="Указатель"/>
    <w:basedOn w:val="831"/>
    <w:qFormat/>
    <w:pPr>
      <w:suppressLineNumbers/>
    </w:pPr>
    <w:rPr>
      <w:rFonts w:ascii="PT Astra Serif" w:hAnsi="PT Astra Serif" w:cs="Noto Sans Devanagari"/>
    </w:rPr>
  </w:style>
  <w:style w:type="paragraph" w:styleId="840">
    <w:name w:val="List Paragraph"/>
    <w:basedOn w:val="831"/>
    <w:uiPriority w:val="34"/>
    <w:qFormat/>
    <w:pPr>
      <w:contextualSpacing/>
      <w:ind w:left="720" w:firstLine="0"/>
      <w:spacing w:before="0" w:after="200"/>
    </w:pPr>
  </w:style>
  <w:style w:type="paragraph" w:styleId="841">
    <w:name w:val="Balloon Text"/>
    <w:basedOn w:val="831"/>
    <w:link w:val="834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numbering" w:styleId="842" w:default="1">
    <w:name w:val="No List"/>
    <w:uiPriority w:val="99"/>
    <w:semiHidden/>
    <w:unhideWhenUsed/>
    <w:qFormat/>
  </w:style>
  <w:style w:type="table" w:styleId="843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Исмагилова Ольга Витальевна</dc:creator>
  <dc:description/>
  <dc:language>ru-RU</dc:language>
  <cp:revision>21</cp:revision>
  <dcterms:created xsi:type="dcterms:W3CDTF">2024-10-30T08:07:00Z</dcterms:created>
  <dcterms:modified xsi:type="dcterms:W3CDTF">2025-08-05T12:34:02Z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