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B8" w:rsidRDefault="00497D8D" w:rsidP="004C356E">
      <w:pPr>
        <w:pStyle w:val="a8"/>
        <w:ind w:firstLine="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1102995</wp:posOffset>
                </wp:positionH>
                <wp:positionV relativeFrom="page">
                  <wp:posOffset>3314065</wp:posOffset>
                </wp:positionV>
                <wp:extent cx="2607945" cy="69088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1DB8" w:rsidRDefault="00497D8D">
                            <w:pPr>
                              <w:pStyle w:val="af0"/>
                              <w:jc w:val="both"/>
                            </w:pPr>
                            <w:r>
                              <w:t>Об</w:t>
                            </w:r>
                            <w:r>
                              <w:t xml:space="preserve"> открытии Семейного центра на территории Уинского муниципального округа Пермского края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85pt;margin-top:260.95pt;width:205.35pt;height:54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" filled="f" stroked="f">
                <v:textbox inset="0,0,0,0">
                  <w:txbxContent>
                    <w:p w:rsidR="00761DB8" w:rsidRDefault="00497D8D">
                      <w:pPr>
                        <w:pStyle w:val="af0"/>
                        <w:jc w:val="both"/>
                      </w:pPr>
                      <w:r>
                        <w:t>Об</w:t>
                      </w:r>
                      <w:r>
                        <w:t xml:space="preserve"> открытии Семейного центра на территории Уинского муниципального округа Пермского края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56E">
        <w:rPr>
          <w:b/>
        </w:rPr>
        <w:t>29.09.2025   259-01-01-02-260</w:t>
      </w:r>
    </w:p>
    <w:p w:rsidR="00761DB8" w:rsidRDefault="00497D8D">
      <w:pPr>
        <w:tabs>
          <w:tab w:val="left" w:pos="480"/>
        </w:tabs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реализацией национального проекта России «Семья», руководствуясь Уставом Уинского муниципального округа, администрация Уинского </w:t>
      </w:r>
      <w:r>
        <w:rPr>
          <w:sz w:val="28"/>
          <w:szCs w:val="28"/>
        </w:rPr>
        <w:t>муниципального округа</w:t>
      </w:r>
    </w:p>
    <w:p w:rsidR="00761DB8" w:rsidRDefault="00497D8D">
      <w:pPr>
        <w:tabs>
          <w:tab w:val="left" w:pos="480"/>
        </w:tabs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761DB8" w:rsidRDefault="00497D8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Открыть</w:t>
      </w:r>
      <w:r>
        <w:rPr>
          <w:color w:val="000000"/>
          <w:sz w:val="28"/>
          <w:szCs w:val="28"/>
          <w:lang w:eastAsia="ar-SA"/>
        </w:rPr>
        <w:t xml:space="preserve"> на территории Уинского муниципального округа семейный центр по адресу: Пермский край, Уинский муниципальный округ, с.Уинское, ул.Ленина, д.28</w:t>
      </w:r>
      <w:r>
        <w:rPr>
          <w:sz w:val="28"/>
          <w:szCs w:val="28"/>
        </w:rPr>
        <w:t>.</w:t>
      </w:r>
    </w:p>
    <w:p w:rsidR="00761DB8" w:rsidRDefault="00497D8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Назначить руководителем семейного центра директора МБУ «Уинский Цент</w:t>
      </w:r>
      <w:r>
        <w:rPr>
          <w:sz w:val="28"/>
          <w:szCs w:val="28"/>
        </w:rPr>
        <w:t>р культуры и досуга» Лопатину Веронику Александровну.</w:t>
      </w:r>
    </w:p>
    <w:p w:rsidR="00761DB8" w:rsidRDefault="00497D8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Дорожную карту по реализации пилотного проекта по созданию семейного центра в Уинском муниципальном округе Пермского края. (Приложение).</w:t>
      </w:r>
    </w:p>
    <w:p w:rsidR="00761DB8" w:rsidRDefault="00497D8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 w:rsidRPr="004C356E">
        <w:rPr>
          <w:rFonts w:eastAsia="SimSun"/>
          <w:sz w:val="28"/>
          <w:szCs w:val="28"/>
          <w:lang w:eastAsia="zh-CN" w:bidi="ar"/>
        </w:rPr>
        <w:t>Настоящее постановление вступает в силу с даты подписан</w:t>
      </w:r>
      <w:r w:rsidRPr="004C356E">
        <w:rPr>
          <w:rFonts w:eastAsia="SimSun"/>
          <w:sz w:val="28"/>
          <w:szCs w:val="28"/>
          <w:lang w:eastAsia="zh-CN" w:bidi="ar"/>
        </w:rPr>
        <w:t xml:space="preserve">ия и подлежит размещению в сетевом издании - официальном сайте </w:t>
      </w:r>
      <w:r>
        <w:rPr>
          <w:rFonts w:eastAsia="SimSun"/>
          <w:sz w:val="28"/>
          <w:szCs w:val="28"/>
          <w:lang w:eastAsia="zh-CN" w:bidi="ar"/>
        </w:rPr>
        <w:t>а</w:t>
      </w:r>
      <w:r w:rsidRPr="004C356E">
        <w:rPr>
          <w:rFonts w:eastAsia="SimSun"/>
          <w:sz w:val="28"/>
          <w:szCs w:val="28"/>
          <w:lang w:eastAsia="zh-CN" w:bidi="ar"/>
        </w:rPr>
        <w:t xml:space="preserve">дминистрации Уинского муниципального округа </w:t>
      </w:r>
      <w:r w:rsidRPr="004C356E">
        <w:rPr>
          <w:rFonts w:eastAsia="SimSun"/>
          <w:color w:val="2C2D2E"/>
          <w:sz w:val="28"/>
          <w:szCs w:val="28"/>
          <w:lang w:eastAsia="zh-CN" w:bidi="ar"/>
        </w:rPr>
        <w:t>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4C356E">
        <w:rPr>
          <w:rFonts w:eastAsia="SimSun"/>
          <w:color w:val="0000FF"/>
          <w:sz w:val="28"/>
          <w:szCs w:val="28"/>
          <w:lang w:eastAsia="zh-CN" w:bidi="ar"/>
        </w:rPr>
        <w:t>://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r w:rsidRPr="004C356E">
        <w:rPr>
          <w:rFonts w:eastAsia="SimSun"/>
          <w:color w:val="0000FF"/>
          <w:sz w:val="28"/>
          <w:szCs w:val="28"/>
          <w:lang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r w:rsidRPr="004C356E">
        <w:rPr>
          <w:rFonts w:eastAsia="SimSun"/>
          <w:color w:val="2C2D2E"/>
          <w:sz w:val="28"/>
          <w:szCs w:val="28"/>
          <w:lang w:eastAsia="zh-CN" w:bidi="ar"/>
        </w:rPr>
        <w:t>)</w:t>
      </w:r>
      <w:r>
        <w:rPr>
          <w:rFonts w:eastAsia="SimSun"/>
          <w:color w:val="2C2D2E"/>
          <w:sz w:val="28"/>
          <w:szCs w:val="28"/>
          <w:lang w:eastAsia="zh-CN" w:bidi="ar"/>
        </w:rPr>
        <w:t>.</w:t>
      </w:r>
    </w:p>
    <w:p w:rsidR="00761DB8" w:rsidRDefault="00497D8D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заместителя главы администрации Уинского муниципального округа.</w:t>
      </w:r>
    </w:p>
    <w:p w:rsidR="00761DB8" w:rsidRDefault="00761DB8">
      <w:pPr>
        <w:tabs>
          <w:tab w:val="left" w:pos="3258"/>
        </w:tabs>
        <w:jc w:val="both"/>
        <w:rPr>
          <w:sz w:val="28"/>
          <w:szCs w:val="28"/>
        </w:rPr>
      </w:pPr>
    </w:p>
    <w:p w:rsidR="00761DB8" w:rsidRDefault="00761DB8">
      <w:pPr>
        <w:tabs>
          <w:tab w:val="left" w:pos="3258"/>
        </w:tabs>
        <w:jc w:val="both"/>
        <w:rPr>
          <w:sz w:val="28"/>
          <w:szCs w:val="28"/>
        </w:rPr>
      </w:pPr>
    </w:p>
    <w:p w:rsidR="00761DB8" w:rsidRDefault="00497D8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 –</w:t>
      </w:r>
    </w:p>
    <w:p w:rsidR="00761DB8" w:rsidRDefault="00497D8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761DB8" w:rsidRDefault="00497D8D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А.Н.Зелёнкин</w:t>
      </w: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jc w:val="both"/>
        <w:rPr>
          <w:b/>
          <w:bCs/>
          <w:sz w:val="28"/>
          <w:szCs w:val="28"/>
        </w:rPr>
      </w:pPr>
    </w:p>
    <w:p w:rsidR="00761DB8" w:rsidRDefault="00497D8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</w:t>
      </w:r>
      <w:r>
        <w:rPr>
          <w:b/>
          <w:bCs/>
          <w:sz w:val="28"/>
          <w:szCs w:val="28"/>
        </w:rPr>
        <w:tab/>
      </w:r>
    </w:p>
    <w:p w:rsidR="00761DB8" w:rsidRDefault="00497D8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1DB8" w:rsidRDefault="00497D8D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761DB8" w:rsidRDefault="00497D8D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761DB8" w:rsidRDefault="00761DB8">
      <w:pPr>
        <w:jc w:val="right"/>
        <w:rPr>
          <w:sz w:val="28"/>
          <w:szCs w:val="28"/>
        </w:rPr>
      </w:pPr>
    </w:p>
    <w:p w:rsidR="00761DB8" w:rsidRDefault="004C356E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от  29.09.2025    259-01-01-02-260</w:t>
      </w:r>
    </w:p>
    <w:p w:rsidR="00761DB8" w:rsidRDefault="00761DB8">
      <w:pPr>
        <w:jc w:val="both"/>
        <w:rPr>
          <w:b/>
          <w:bCs/>
          <w:sz w:val="28"/>
          <w:szCs w:val="28"/>
        </w:rPr>
      </w:pPr>
    </w:p>
    <w:p w:rsidR="00761DB8" w:rsidRDefault="00497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орожная </w:t>
      </w:r>
      <w:r>
        <w:rPr>
          <w:b/>
          <w:bCs/>
          <w:sz w:val="28"/>
          <w:szCs w:val="28"/>
        </w:rPr>
        <w:t>карта</w:t>
      </w:r>
      <w:r>
        <w:rPr>
          <w:b/>
          <w:bCs/>
          <w:sz w:val="28"/>
          <w:szCs w:val="28"/>
        </w:rPr>
        <w:t xml:space="preserve"> </w:t>
      </w:r>
    </w:p>
    <w:p w:rsidR="00761DB8" w:rsidRDefault="00497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реализации пилотного проекта</w:t>
      </w:r>
      <w:r>
        <w:rPr>
          <w:b/>
          <w:bCs/>
          <w:sz w:val="28"/>
          <w:szCs w:val="28"/>
        </w:rPr>
        <w:br/>
        <w:t>по созданию семейн</w:t>
      </w:r>
      <w:r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центр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Уинском муниципальном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округе</w:t>
      </w:r>
      <w:r>
        <w:rPr>
          <w:b/>
          <w:bCs/>
          <w:sz w:val="28"/>
          <w:szCs w:val="28"/>
        </w:rPr>
        <w:t xml:space="preserve"> Пермско</w:t>
      </w:r>
      <w:r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кра</w:t>
      </w:r>
      <w:r>
        <w:rPr>
          <w:b/>
          <w:bCs/>
          <w:sz w:val="28"/>
          <w:szCs w:val="28"/>
        </w:rPr>
        <w:t>я</w:t>
      </w:r>
    </w:p>
    <w:p w:rsidR="00761DB8" w:rsidRDefault="0049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Семейны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центр в </w:t>
      </w:r>
      <w:r>
        <w:rPr>
          <w:sz w:val="28"/>
          <w:szCs w:val="28"/>
        </w:rPr>
        <w:t>Уинском муниципальном округе</w:t>
      </w:r>
      <w:r>
        <w:rPr>
          <w:sz w:val="28"/>
          <w:szCs w:val="28"/>
        </w:rPr>
        <w:t xml:space="preserve"> Пермского края созда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тся на базе </w:t>
      </w:r>
      <w:r>
        <w:rPr>
          <w:sz w:val="28"/>
          <w:szCs w:val="28"/>
        </w:rPr>
        <w:t xml:space="preserve">Муниципального бюджетного учреждения «Уинский центр культуры и </w:t>
      </w:r>
      <w:r>
        <w:rPr>
          <w:sz w:val="28"/>
          <w:szCs w:val="28"/>
        </w:rPr>
        <w:t>досуга» (далее - МБУ «Уинский ЦКД»)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имеющий</w:t>
      </w:r>
      <w:r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материально-технически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и кадровы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61DB8" w:rsidRDefault="0049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семейн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 будет</w:t>
      </w:r>
      <w:r>
        <w:rPr>
          <w:sz w:val="28"/>
          <w:szCs w:val="28"/>
        </w:rPr>
        <w:t xml:space="preserve"> осуществляться </w:t>
      </w:r>
      <w:r>
        <w:rPr>
          <w:sz w:val="28"/>
          <w:szCs w:val="28"/>
        </w:rPr>
        <w:t xml:space="preserve">в рамках муниципальной программы </w:t>
      </w:r>
      <w:r w:rsidRPr="004C356E">
        <w:rPr>
          <w:rFonts w:eastAsia="SimSun"/>
          <w:color w:val="000000"/>
          <w:sz w:val="28"/>
          <w:szCs w:val="28"/>
          <w:lang w:eastAsia="zh-CN" w:bidi="ar"/>
        </w:rPr>
        <w:t>«Развитие культуры и молодежной политики в Уинском муниципальном округе</w:t>
      </w:r>
      <w:r w:rsidRPr="004C356E">
        <w:rPr>
          <w:rFonts w:eastAsia="SimSun"/>
          <w:color w:val="000000"/>
          <w:sz w:val="28"/>
          <w:szCs w:val="28"/>
          <w:lang w:eastAsia="zh-CN" w:bidi="ar"/>
        </w:rPr>
        <w:t xml:space="preserve"> Пермского края» на 2025-2027 годы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, утвержденной </w:t>
      </w:r>
      <w:r w:rsidRPr="004C356E">
        <w:rPr>
          <w:rFonts w:eastAsia="SimSun"/>
          <w:color w:val="000000"/>
          <w:sz w:val="28"/>
          <w:szCs w:val="28"/>
          <w:lang w:eastAsia="zh-CN" w:bidi="ar"/>
        </w:rPr>
        <w:t>постановлени</w:t>
      </w:r>
      <w:r>
        <w:rPr>
          <w:rFonts w:eastAsia="SimSun"/>
          <w:color w:val="000000"/>
          <w:sz w:val="28"/>
          <w:szCs w:val="28"/>
          <w:lang w:eastAsia="zh-CN" w:bidi="ar"/>
        </w:rPr>
        <w:t>е</w:t>
      </w:r>
      <w:r w:rsidRPr="004C356E">
        <w:rPr>
          <w:rFonts w:eastAsia="SimSun"/>
          <w:color w:val="000000"/>
          <w:sz w:val="28"/>
          <w:szCs w:val="28"/>
          <w:lang w:eastAsia="zh-CN" w:bidi="ar"/>
        </w:rPr>
        <w:t>м администрации Уинского муниципального округа от 14.10.2024 № 259-01-03-271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по </w:t>
      </w:r>
      <w:r>
        <w:rPr>
          <w:sz w:val="28"/>
          <w:szCs w:val="28"/>
        </w:rPr>
        <w:t xml:space="preserve"> соответствующим направлениям, в том числе в виде грантов, субсидий, компенсаций поставщикам социальных услуг, из </w:t>
      </w:r>
      <w:r>
        <w:rPr>
          <w:sz w:val="28"/>
          <w:szCs w:val="28"/>
        </w:rPr>
        <w:t>внебюджетных источников.</w:t>
      </w:r>
    </w:p>
    <w:p w:rsidR="00761DB8" w:rsidRDefault="00497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Семейный центр - центр социального обслуживания, оперативно и проактивно действующий при оказании социальных услуг семьям с детьми в различных жизненных ситуациях, а также при оказании им содействия в предоставлении психологической</w:t>
      </w:r>
      <w:r>
        <w:rPr>
          <w:sz w:val="28"/>
          <w:szCs w:val="28"/>
        </w:rPr>
        <w:t>, педагогической, юридической, социальной помощи, не относящейся к социальным услугам (далее – Центр).</w:t>
      </w:r>
    </w:p>
    <w:tbl>
      <w:tblPr>
        <w:tblStyle w:val="af"/>
        <w:tblW w:w="10147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903"/>
        <w:gridCol w:w="2627"/>
      </w:tblGrid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03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реализации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Подготовительный этап</w:t>
            </w:r>
          </w:p>
        </w:tc>
        <w:tc>
          <w:tcPr>
            <w:tcW w:w="2627" w:type="dxa"/>
          </w:tcPr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целей и задач Центра:</w:t>
            </w:r>
          </w:p>
          <w:p w:rsidR="00761DB8" w:rsidRDefault="00497D8D">
            <w:pPr>
              <w:pStyle w:val="af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Анализ потребностей семей </w:t>
            </w:r>
            <w:r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территории</w:t>
            </w:r>
            <w:r>
              <w:rPr>
                <w:szCs w:val="28"/>
              </w:rPr>
              <w:t xml:space="preserve"> Уинского муниципального округа</w:t>
            </w:r>
            <w:r>
              <w:rPr>
                <w:szCs w:val="28"/>
              </w:rPr>
              <w:t>;</w:t>
            </w:r>
          </w:p>
          <w:p w:rsidR="00761DB8" w:rsidRDefault="00497D8D">
            <w:pPr>
              <w:pStyle w:val="af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Разработка Положения, Концепции и Программы деятельности Центра.</w:t>
            </w:r>
          </w:p>
        </w:tc>
        <w:tc>
          <w:tcPr>
            <w:tcW w:w="2627" w:type="dxa"/>
          </w:tcPr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15.03.2026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организационной структуры:</w:t>
            </w:r>
          </w:p>
          <w:p w:rsidR="00761DB8" w:rsidRDefault="00497D8D">
            <w:pPr>
              <w:pStyle w:val="af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Определение и назначение ответственных лиц;</w:t>
            </w:r>
          </w:p>
          <w:p w:rsidR="00761DB8" w:rsidRDefault="00497D8D">
            <w:pPr>
              <w:pStyle w:val="af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 xml:space="preserve">Создание рабочих групп и определение </w:t>
            </w:r>
            <w:r>
              <w:rPr>
                <w:szCs w:val="28"/>
              </w:rPr>
              <w:t>обязанностей;</w:t>
            </w:r>
          </w:p>
          <w:p w:rsidR="00761DB8" w:rsidRDefault="00497D8D">
            <w:pPr>
              <w:pStyle w:val="af3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Определение потребностей в сотрудниках Центра.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фактического адреса размещения Центра:</w:t>
            </w:r>
          </w:p>
          <w:p w:rsidR="00761DB8" w:rsidRDefault="00497D8D">
            <w:pPr>
              <w:pStyle w:val="af3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Оценка требований к помещению;</w:t>
            </w:r>
          </w:p>
          <w:p w:rsidR="00761DB8" w:rsidRDefault="00497D8D">
            <w:pPr>
              <w:pStyle w:val="af3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 xml:space="preserve">Поиск и определение помещения, оценка </w:t>
            </w:r>
            <w:r>
              <w:rPr>
                <w:szCs w:val="28"/>
              </w:rPr>
              <w:lastRenderedPageBreak/>
              <w:t>потребности в необходимой мебели и оборудовании;</w:t>
            </w:r>
          </w:p>
          <w:p w:rsidR="00761DB8" w:rsidRDefault="00497D8D">
            <w:pPr>
              <w:pStyle w:val="af3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Закл</w:t>
            </w:r>
            <w:r>
              <w:rPr>
                <w:szCs w:val="28"/>
              </w:rPr>
              <w:t>ючение договора / соглашения (при необходимости).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30.09.2025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Организационный этап</w:t>
            </w:r>
          </w:p>
        </w:tc>
        <w:tc>
          <w:tcPr>
            <w:tcW w:w="2627" w:type="dxa"/>
          </w:tcPr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помещения </w:t>
            </w:r>
          </w:p>
          <w:p w:rsidR="00761DB8" w:rsidRDefault="00497D8D">
            <w:pPr>
              <w:pStyle w:val="af3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>Ремонт и отделка помещения (при необходимости);</w:t>
            </w:r>
          </w:p>
          <w:p w:rsidR="00761DB8" w:rsidRDefault="00497D8D">
            <w:pPr>
              <w:pStyle w:val="af3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>Оборудование и оснащение центра.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форм документов для </w:t>
            </w:r>
            <w:r>
              <w:rPr>
                <w:sz w:val="28"/>
                <w:szCs w:val="28"/>
              </w:rPr>
              <w:t>организации работы Центра: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Согласие на обработку персональных данных участников мероприятий (совершеннолетних и несовершеннолетних);*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Согласие на распространение персональных данных участников мероприятий – публикация фото в соцсетях и др. (совершеннолетни</w:t>
            </w:r>
            <w:r>
              <w:rPr>
                <w:szCs w:val="28"/>
              </w:rPr>
              <w:t>х и несовершеннолетних);*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Согласие на передачу персональных данных третьим лицам (совершеннолетних и несовершеннолетних) – с целью предоставления отчетности о проводимых мероприятиях. *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Форма онлайн-регистрации для участия в мероприятиях (рекомендуемый рес</w:t>
            </w:r>
            <w:r>
              <w:rPr>
                <w:szCs w:val="28"/>
              </w:rPr>
              <w:t>урс – Яндекс Формы).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Форма регистрации участников мероприятия (Дата, ФИО, телефон, ребенок/взрослый, подпись)</w:t>
            </w:r>
          </w:p>
          <w:p w:rsidR="00761DB8" w:rsidRDefault="00497D8D">
            <w:pPr>
              <w:pStyle w:val="af3"/>
              <w:numPr>
                <w:ilvl w:val="0"/>
                <w:numId w:val="6"/>
              </w:numPr>
              <w:rPr>
                <w:szCs w:val="28"/>
              </w:rPr>
            </w:pPr>
            <w:r>
              <w:rPr>
                <w:szCs w:val="28"/>
              </w:rPr>
              <w:t>Отчетные формы</w:t>
            </w:r>
          </w:p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Согласия собираются при первом посещении Центра, требования ФЗ 152 «О персональных данных».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>программы мероприятий</w:t>
            </w:r>
          </w:p>
          <w:p w:rsidR="00761DB8" w:rsidRDefault="00497D8D">
            <w:pPr>
              <w:pStyle w:val="af3"/>
              <w:numPr>
                <w:ilvl w:val="0"/>
                <w:numId w:val="7"/>
              </w:numPr>
              <w:rPr>
                <w:szCs w:val="28"/>
              </w:rPr>
            </w:pPr>
            <w:r>
              <w:rPr>
                <w:szCs w:val="28"/>
              </w:rPr>
              <w:t xml:space="preserve">Составление общего плана мероприятий для семей с детьми на </w:t>
            </w:r>
            <w:r>
              <w:rPr>
                <w:szCs w:val="28"/>
              </w:rPr>
              <w:t>год</w:t>
            </w:r>
            <w:r>
              <w:rPr>
                <w:szCs w:val="28"/>
              </w:rPr>
              <w:t>, квартал с планируемыми показателями по направлениям, количеству мероприятий, количеству участников;</w:t>
            </w:r>
          </w:p>
          <w:p w:rsidR="00761DB8" w:rsidRDefault="00497D8D">
            <w:pPr>
              <w:pStyle w:val="af3"/>
              <w:numPr>
                <w:ilvl w:val="0"/>
                <w:numId w:val="7"/>
              </w:numPr>
              <w:rPr>
                <w:szCs w:val="28"/>
              </w:rPr>
            </w:pPr>
            <w:r>
              <w:rPr>
                <w:szCs w:val="28"/>
              </w:rPr>
              <w:t>Приглашение специалистов, экспертов;</w:t>
            </w:r>
          </w:p>
          <w:p w:rsidR="00761DB8" w:rsidRDefault="00497D8D">
            <w:pPr>
              <w:pStyle w:val="af3"/>
              <w:numPr>
                <w:ilvl w:val="0"/>
                <w:numId w:val="7"/>
              </w:numPr>
              <w:rPr>
                <w:szCs w:val="28"/>
              </w:rPr>
            </w:pPr>
            <w:r>
              <w:rPr>
                <w:szCs w:val="28"/>
              </w:rPr>
              <w:t xml:space="preserve">Составление плана мероприятий на </w:t>
            </w:r>
            <w:r>
              <w:rPr>
                <w:szCs w:val="28"/>
              </w:rPr>
              <w:t>ближайший месяц с указанием дат, времени проведения мероприятий, темы, педагога (ведущего).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информирования семей с детьми о работе </w:t>
            </w:r>
            <w:r>
              <w:rPr>
                <w:sz w:val="28"/>
                <w:szCs w:val="28"/>
              </w:rPr>
              <w:lastRenderedPageBreak/>
              <w:t>Центра</w:t>
            </w:r>
          </w:p>
          <w:p w:rsidR="00761DB8" w:rsidRDefault="00497D8D">
            <w:pPr>
              <w:pStyle w:val="af3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Создание группы Семейного центра и оформление с учетом Брендбука;</w:t>
            </w:r>
          </w:p>
          <w:p w:rsidR="00761DB8" w:rsidRDefault="00497D8D">
            <w:pPr>
              <w:pStyle w:val="af3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 xml:space="preserve">Разработка </w:t>
            </w:r>
            <w:r>
              <w:rPr>
                <w:szCs w:val="28"/>
              </w:rPr>
              <w:t>контент-стратегии и контент-плана</w:t>
            </w:r>
          </w:p>
          <w:p w:rsidR="00761DB8" w:rsidRDefault="00497D8D">
            <w:pPr>
              <w:pStyle w:val="af3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Обеспечение регулярного информирования жителей территории о работе Центра, его целях и задачах, проводимых мероприятиях, итогах мероприятий через социальные сети;</w:t>
            </w:r>
          </w:p>
          <w:p w:rsidR="00761DB8" w:rsidRDefault="00497D8D">
            <w:pPr>
              <w:pStyle w:val="af3"/>
              <w:numPr>
                <w:ilvl w:val="0"/>
                <w:numId w:val="8"/>
              </w:numPr>
              <w:rPr>
                <w:szCs w:val="28"/>
              </w:rPr>
            </w:pPr>
            <w:r>
              <w:rPr>
                <w:szCs w:val="28"/>
              </w:rPr>
              <w:t>Распространение информации о работе Центра через СМИ и друг</w:t>
            </w:r>
            <w:r>
              <w:rPr>
                <w:szCs w:val="28"/>
              </w:rPr>
              <w:t>ие открытые источники.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течении всего </w:t>
            </w:r>
            <w:r>
              <w:rPr>
                <w:sz w:val="28"/>
                <w:szCs w:val="28"/>
              </w:rPr>
              <w:lastRenderedPageBreak/>
              <w:t>срока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Открытие Центра</w:t>
            </w:r>
          </w:p>
        </w:tc>
        <w:tc>
          <w:tcPr>
            <w:tcW w:w="2627" w:type="dxa"/>
          </w:tcPr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открытию: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Определение даты, времени, формата, гостей мероприятия, проекта повестки;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Приглашение официальных гостей (представители администрации, депутаты, общественные деяте</w:t>
            </w:r>
            <w:r>
              <w:rPr>
                <w:szCs w:val="28"/>
              </w:rPr>
              <w:t>ли), СМИ (по возможности);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Разработка сценария;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Приглашение семей с детьми;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Подготовка помещения и оборудования к открытию;</w:t>
            </w:r>
          </w:p>
          <w:p w:rsidR="00761DB8" w:rsidRDefault="00497D8D">
            <w:pPr>
              <w:pStyle w:val="af3"/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szCs w:val="28"/>
              </w:rPr>
              <w:t>Репетиция мероприятий;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09.05.2026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торжественной церемонии открытия</w:t>
            </w:r>
          </w:p>
          <w:p w:rsidR="00761DB8" w:rsidRDefault="00497D8D">
            <w:pPr>
              <w:pStyle w:val="af3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>Приветствие руководителя;</w:t>
            </w:r>
          </w:p>
          <w:p w:rsidR="00761DB8" w:rsidRDefault="00497D8D">
            <w:pPr>
              <w:pStyle w:val="af3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 xml:space="preserve">Выступление </w:t>
            </w:r>
            <w:r>
              <w:rPr>
                <w:szCs w:val="28"/>
              </w:rPr>
              <w:t>официальных гостей;</w:t>
            </w:r>
          </w:p>
          <w:p w:rsidR="00761DB8" w:rsidRDefault="00497D8D">
            <w:pPr>
              <w:pStyle w:val="af3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>Мероприятия, согласно сценарному плану.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 г.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центра</w:t>
            </w:r>
          </w:p>
          <w:p w:rsidR="00761DB8" w:rsidRDefault="00497D8D">
            <w:pPr>
              <w:pStyle w:val="af3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Ежемесячно: составление плана-графика проведения мероприятий для семей с детьми;</w:t>
            </w:r>
          </w:p>
          <w:p w:rsidR="00761DB8" w:rsidRDefault="00497D8D">
            <w:pPr>
              <w:pStyle w:val="af3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Информирование целевой аудитории о графике мероприятий;</w:t>
            </w:r>
          </w:p>
          <w:p w:rsidR="00761DB8" w:rsidRDefault="00497D8D">
            <w:pPr>
              <w:pStyle w:val="af3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мероприятий;</w:t>
            </w:r>
          </w:p>
          <w:p w:rsidR="00761DB8" w:rsidRDefault="00497D8D">
            <w:pPr>
              <w:pStyle w:val="af3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Работа на узнаваемость центра;</w:t>
            </w:r>
          </w:p>
          <w:p w:rsidR="00761DB8" w:rsidRDefault="00497D8D">
            <w:pPr>
              <w:pStyle w:val="af3"/>
              <w:numPr>
                <w:ilvl w:val="0"/>
                <w:numId w:val="11"/>
              </w:numPr>
              <w:rPr>
                <w:szCs w:val="28"/>
              </w:rPr>
            </w:pPr>
            <w:r>
              <w:rPr>
                <w:szCs w:val="28"/>
              </w:rPr>
              <w:t>Ведение отчетной документации.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 с момента открытия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Дальнейшее развитие</w:t>
            </w:r>
          </w:p>
        </w:tc>
        <w:tc>
          <w:tcPr>
            <w:tcW w:w="2627" w:type="dxa"/>
          </w:tcPr>
          <w:p w:rsidR="00761DB8" w:rsidRDefault="00761DB8">
            <w:pPr>
              <w:jc w:val="center"/>
              <w:rPr>
                <w:sz w:val="28"/>
                <w:szCs w:val="28"/>
              </w:rPr>
            </w:pP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 анализ деятельности</w:t>
            </w:r>
          </w:p>
          <w:p w:rsidR="00761DB8" w:rsidRDefault="00497D8D">
            <w:pPr>
              <w:pStyle w:val="af3"/>
              <w:numPr>
                <w:ilvl w:val="0"/>
                <w:numId w:val="12"/>
              </w:numPr>
              <w:rPr>
                <w:szCs w:val="28"/>
              </w:rPr>
            </w:pPr>
            <w:r>
              <w:rPr>
                <w:szCs w:val="28"/>
              </w:rPr>
              <w:t>Участие в обучающих мероприятиях методической поддержки;</w:t>
            </w:r>
          </w:p>
          <w:p w:rsidR="00761DB8" w:rsidRDefault="00497D8D">
            <w:pPr>
              <w:pStyle w:val="af3"/>
              <w:numPr>
                <w:ilvl w:val="0"/>
                <w:numId w:val="12"/>
              </w:numPr>
              <w:rPr>
                <w:szCs w:val="28"/>
              </w:rPr>
            </w:pPr>
            <w:r>
              <w:rPr>
                <w:szCs w:val="28"/>
              </w:rPr>
              <w:t>Контроль исполнения</w:t>
            </w:r>
            <w:r>
              <w:rPr>
                <w:szCs w:val="28"/>
              </w:rPr>
              <w:t xml:space="preserve"> количественных и качественных показателей;</w:t>
            </w:r>
          </w:p>
          <w:p w:rsidR="00761DB8" w:rsidRDefault="00497D8D">
            <w:pPr>
              <w:pStyle w:val="af3"/>
              <w:numPr>
                <w:ilvl w:val="0"/>
                <w:numId w:val="12"/>
              </w:numPr>
              <w:rPr>
                <w:szCs w:val="28"/>
              </w:rPr>
            </w:pPr>
            <w:r>
              <w:rPr>
                <w:szCs w:val="28"/>
              </w:rPr>
              <w:t>Сбор обратной связи от целевой аудитории;</w:t>
            </w:r>
          </w:p>
          <w:p w:rsidR="00761DB8" w:rsidRDefault="00497D8D">
            <w:pPr>
              <w:pStyle w:val="af3"/>
              <w:numPr>
                <w:ilvl w:val="0"/>
                <w:numId w:val="12"/>
              </w:numPr>
              <w:rPr>
                <w:szCs w:val="28"/>
              </w:rPr>
            </w:pPr>
            <w:r>
              <w:rPr>
                <w:szCs w:val="28"/>
              </w:rPr>
              <w:t>Анализ эффективности мероприятий.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15.05.2026 г. в</w:t>
            </w:r>
            <w:r>
              <w:rPr>
                <w:sz w:val="28"/>
                <w:szCs w:val="28"/>
              </w:rPr>
              <w:t xml:space="preserve"> первые 3 месяца работы – еженедельно, далее - ежемесячно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программы</w:t>
            </w:r>
          </w:p>
          <w:p w:rsidR="00761DB8" w:rsidRDefault="00497D8D">
            <w:pPr>
              <w:pStyle w:val="af3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Внесение изменений в программу м</w:t>
            </w:r>
            <w:r>
              <w:rPr>
                <w:szCs w:val="28"/>
              </w:rPr>
              <w:t>ероприятий на основе обратной связи;</w:t>
            </w:r>
          </w:p>
          <w:p w:rsidR="00761DB8" w:rsidRDefault="00497D8D">
            <w:pPr>
              <w:pStyle w:val="af3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Добавление новых направлений деятельности.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 при необходимости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сотрудничества</w:t>
            </w:r>
          </w:p>
          <w:p w:rsidR="00761DB8" w:rsidRDefault="00497D8D">
            <w:pPr>
              <w:pStyle w:val="af3"/>
              <w:numPr>
                <w:ilvl w:val="0"/>
                <w:numId w:val="14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 xml:space="preserve">Установление партнёрских отношений с другими организациями (библиотеки, культурные учреждения, образовательные </w:t>
            </w:r>
            <w:r>
              <w:rPr>
                <w:szCs w:val="28"/>
              </w:rPr>
              <w:t>организации, некоммерческие организации).</w:t>
            </w:r>
          </w:p>
          <w:p w:rsidR="00761DB8" w:rsidRDefault="00497D8D">
            <w:pPr>
              <w:pStyle w:val="af3"/>
              <w:numPr>
                <w:ilvl w:val="0"/>
                <w:numId w:val="14"/>
              </w:numPr>
              <w:ind w:left="714" w:hanging="354"/>
              <w:rPr>
                <w:szCs w:val="28"/>
              </w:rPr>
            </w:pPr>
            <w:r>
              <w:rPr>
                <w:szCs w:val="28"/>
              </w:rPr>
              <w:t>Участие в социальных проектах и программах;</w:t>
            </w:r>
          </w:p>
          <w:p w:rsidR="00761DB8" w:rsidRDefault="00497D8D">
            <w:pPr>
              <w:pStyle w:val="af3"/>
              <w:numPr>
                <w:ilvl w:val="0"/>
                <w:numId w:val="14"/>
              </w:numPr>
              <w:ind w:left="714" w:hanging="354"/>
              <w:rPr>
                <w:szCs w:val="28"/>
              </w:rPr>
            </w:pPr>
            <w:r>
              <w:rPr>
                <w:szCs w:val="28"/>
              </w:rPr>
              <w:t>Участие в грантовых конкурсах (возможно, через регистрацию некоммерческой организации, если таковая на территории отсутствует);</w:t>
            </w:r>
          </w:p>
          <w:p w:rsidR="00761DB8" w:rsidRDefault="00497D8D">
            <w:pPr>
              <w:pStyle w:val="af3"/>
              <w:numPr>
                <w:ilvl w:val="0"/>
                <w:numId w:val="14"/>
              </w:numPr>
              <w:ind w:left="714" w:hanging="354"/>
              <w:rPr>
                <w:szCs w:val="28"/>
              </w:rPr>
            </w:pPr>
            <w:r>
              <w:rPr>
                <w:szCs w:val="28"/>
              </w:rPr>
              <w:t>Организация взаимодействия с бизнесом по в</w:t>
            </w:r>
            <w:r>
              <w:rPr>
                <w:szCs w:val="28"/>
              </w:rPr>
              <w:t>овлечению в работу Центра.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 с момента создания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онлайн-присутствия.</w:t>
            </w:r>
          </w:p>
          <w:p w:rsidR="00761DB8" w:rsidRDefault="00497D8D">
            <w:pPr>
              <w:pStyle w:val="af3"/>
              <w:numPr>
                <w:ilvl w:val="0"/>
                <w:numId w:val="15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>Актуализация информации на сайте и в социальных сетях;</w:t>
            </w:r>
          </w:p>
          <w:p w:rsidR="00761DB8" w:rsidRDefault="00497D8D">
            <w:pPr>
              <w:pStyle w:val="af3"/>
              <w:numPr>
                <w:ilvl w:val="0"/>
                <w:numId w:val="15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>Размещение информации в СМИ (по возможности);</w:t>
            </w:r>
          </w:p>
          <w:p w:rsidR="00761DB8" w:rsidRDefault="00497D8D">
            <w:pPr>
              <w:pStyle w:val="af3"/>
              <w:numPr>
                <w:ilvl w:val="0"/>
                <w:numId w:val="15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>Проведение онлайн-мероприятий.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регулярной основе с </w:t>
            </w:r>
            <w:r>
              <w:rPr>
                <w:sz w:val="28"/>
                <w:szCs w:val="28"/>
              </w:rPr>
              <w:t>момента создания</w:t>
            </w:r>
          </w:p>
        </w:tc>
      </w:tr>
      <w:tr w:rsidR="00761DB8">
        <w:tc>
          <w:tcPr>
            <w:tcW w:w="61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6903" w:type="dxa"/>
          </w:tcPr>
          <w:p w:rsidR="00761DB8" w:rsidRDefault="00497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проведение регулярных мероприятий.</w:t>
            </w:r>
          </w:p>
          <w:p w:rsidR="00761DB8" w:rsidRDefault="00497D8D">
            <w:pPr>
              <w:pStyle w:val="af3"/>
              <w:numPr>
                <w:ilvl w:val="0"/>
                <w:numId w:val="16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>Разработка и внедрение расписания мероприятий.</w:t>
            </w:r>
          </w:p>
          <w:p w:rsidR="00761DB8" w:rsidRDefault="00497D8D">
            <w:pPr>
              <w:pStyle w:val="af3"/>
              <w:numPr>
                <w:ilvl w:val="0"/>
                <w:numId w:val="16"/>
              </w:numPr>
              <w:ind w:left="714" w:hanging="425"/>
              <w:rPr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szCs w:val="28"/>
              </w:rPr>
              <w:t>рганизация новых форматов взаимодействия с семьями.</w:t>
            </w:r>
          </w:p>
        </w:tc>
        <w:tc>
          <w:tcPr>
            <w:tcW w:w="2627" w:type="dxa"/>
          </w:tcPr>
          <w:p w:rsidR="00761DB8" w:rsidRDefault="0049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 с момента создания</w:t>
            </w:r>
          </w:p>
        </w:tc>
      </w:tr>
    </w:tbl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761DB8" w:rsidRDefault="00761DB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sectPr w:rsidR="00761DB8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8D" w:rsidRDefault="00497D8D">
      <w:r>
        <w:separator/>
      </w:r>
    </w:p>
  </w:endnote>
  <w:endnote w:type="continuationSeparator" w:id="0">
    <w:p w:rsidR="00497D8D" w:rsidRDefault="0049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B8" w:rsidRDefault="00497D8D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8D" w:rsidRDefault="00497D8D">
      <w:r>
        <w:separator/>
      </w:r>
    </w:p>
  </w:footnote>
  <w:footnote w:type="continuationSeparator" w:id="0">
    <w:p w:rsidR="00497D8D" w:rsidRDefault="0049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240390"/>
    </w:sdtPr>
    <w:sdtEndPr/>
    <w:sdtContent>
      <w:p w:rsidR="00761DB8" w:rsidRDefault="00497D8D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C356E">
          <w:rPr>
            <w:noProof/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E467DF"/>
    <w:multiLevelType w:val="multilevel"/>
    <w:tmpl w:val="E5E467DF"/>
    <w:lvl w:ilvl="0">
      <w:start w:val="1"/>
      <w:numFmt w:val="decimal"/>
      <w:suff w:val="space"/>
      <w:lvlText w:val="%1."/>
      <w:lvlJc w:val="left"/>
      <w:pPr>
        <w:ind w:left="42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B64E60"/>
    <w:multiLevelType w:val="multilevel"/>
    <w:tmpl w:val="01B64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486F"/>
    <w:multiLevelType w:val="multilevel"/>
    <w:tmpl w:val="0382486F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1565"/>
    <w:multiLevelType w:val="multilevel"/>
    <w:tmpl w:val="121D1565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646"/>
    <w:multiLevelType w:val="multilevel"/>
    <w:tmpl w:val="13DF0646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0ACB"/>
    <w:multiLevelType w:val="multilevel"/>
    <w:tmpl w:val="26F40ACB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927C4"/>
    <w:multiLevelType w:val="multilevel"/>
    <w:tmpl w:val="397927C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5C49"/>
    <w:multiLevelType w:val="multilevel"/>
    <w:tmpl w:val="490E5C49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F3A2B"/>
    <w:multiLevelType w:val="multilevel"/>
    <w:tmpl w:val="574F3A2B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083C"/>
    <w:multiLevelType w:val="multilevel"/>
    <w:tmpl w:val="5A9A0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F11C3"/>
    <w:multiLevelType w:val="multilevel"/>
    <w:tmpl w:val="5BFF1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02244"/>
    <w:multiLevelType w:val="multilevel"/>
    <w:tmpl w:val="6220224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77DF4"/>
    <w:multiLevelType w:val="multilevel"/>
    <w:tmpl w:val="73777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66103"/>
    <w:multiLevelType w:val="multilevel"/>
    <w:tmpl w:val="745661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C537C"/>
    <w:multiLevelType w:val="multilevel"/>
    <w:tmpl w:val="77AC537C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12A54"/>
    <w:multiLevelType w:val="multilevel"/>
    <w:tmpl w:val="7F412A54"/>
    <w:lvl w:ilvl="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15"/>
  </w:num>
  <w:num w:numId="7">
    <w:abstractNumId w:val="6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9"/>
  </w:num>
  <w:num w:numId="13">
    <w:abstractNumId w:val="1"/>
  </w:num>
  <w:num w:numId="14">
    <w:abstractNumId w:val="1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937E5"/>
    <w:rsid w:val="000A517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97D8D"/>
    <w:rsid w:val="004A11DC"/>
    <w:rsid w:val="004A47F4"/>
    <w:rsid w:val="004A6861"/>
    <w:rsid w:val="004B1CB6"/>
    <w:rsid w:val="004B5692"/>
    <w:rsid w:val="004C356E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1DB8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23354DE0"/>
    <w:rsid w:val="37366776"/>
    <w:rsid w:val="3A24027D"/>
    <w:rsid w:val="4818452C"/>
    <w:rsid w:val="526B0A59"/>
    <w:rsid w:val="61455967"/>
    <w:rsid w:val="65523072"/>
    <w:rsid w:val="78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BBDE43"/>
  <w15:docId w15:val="{89345D8D-D778-4DE6-AE69-DB6178F1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1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2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qFormat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5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6">
    <w:name w:val="Цветовое выделение"/>
    <w:qFormat/>
    <w:rPr>
      <w:b/>
      <w:color w:val="000080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4">
    <w:name w:val="Абзац списка Знак"/>
    <w:link w:val="af3"/>
    <w:uiPriority w:val="34"/>
    <w:qFormat/>
    <w:rPr>
      <w:sz w:val="28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CFA70-3CD7-46D1-9AD9-2BB7F7E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1045</Words>
  <Characters>5962</Characters>
  <Application>Microsoft Office Word</Application>
  <DocSecurity>0</DocSecurity>
  <Lines>49</Lines>
  <Paragraphs>13</Paragraphs>
  <ScaleCrop>false</ScaleCrop>
  <Company>CROC Inc.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2022-10-03T12:04:00Z</cp:lastPrinted>
  <dcterms:created xsi:type="dcterms:W3CDTF">2023-01-27T04:20:00Z</dcterms:created>
  <dcterms:modified xsi:type="dcterms:W3CDTF">2025-09-29T10:13:00Z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1049-12.2.0.22549</vt:lpwstr>
  </property>
  <property fmtid="{D5CDD505-2E9C-101B-9397-08002B2CF9AE}" pid="9" name="ICV">
    <vt:lpwstr>F1EE8D4F69BB40D1945315CF2E3080EE_13</vt:lpwstr>
  </property>
</Properties>
</file>