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CA" w:rsidRDefault="002B6E5B">
      <w:pPr>
        <w:widowControl w:val="0"/>
        <w:rPr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page">
                  <wp:posOffset>5325745</wp:posOffset>
                </wp:positionH>
                <wp:positionV relativeFrom="page">
                  <wp:posOffset>2708910</wp:posOffset>
                </wp:positionV>
                <wp:extent cx="1327785" cy="182880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680" cy="18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436CA" w:rsidRDefault="005436C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lIns="720" tIns="720" rIns="720" bIns="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margin-left:419.35pt;margin-top:213.3pt;width:104.55pt;height:14.4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" o:allowincell="f" filled="f" stroked="f" strokeweight="0">
                <v:textbox inset=".02mm,.02mm,.02mm,.02mm">
                  <w:txbxContent>
                    <w:p w:rsidR="005436CA" w:rsidRDefault="005436CA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5436CA" w:rsidRDefault="002B6E5B">
      <w:pPr>
        <w:widowControl w:val="0"/>
        <w:spacing w:after="480"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Министру труда и социального развития Пермского края</w:t>
      </w:r>
    </w:p>
    <w:p w:rsidR="005436CA" w:rsidRDefault="005436CA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</w:p>
    <w:p w:rsidR="005436CA" w:rsidRDefault="002B6E5B">
      <w:pPr>
        <w:widowControl w:val="0"/>
        <w:spacing w:after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5436CA" w:rsidRDefault="002B6E5B">
      <w:pPr>
        <w:spacing w:line="240" w:lineRule="exact"/>
        <w:jc w:val="center"/>
      </w:pPr>
      <w:r>
        <w:rPr>
          <w:b/>
          <w:sz w:val="28"/>
          <w:szCs w:val="28"/>
        </w:rPr>
        <w:t xml:space="preserve">на участие в отборе работодателей, подлежащих включению </w:t>
      </w:r>
      <w:r>
        <w:rPr>
          <w:b/>
          <w:sz w:val="28"/>
          <w:szCs w:val="28"/>
        </w:rPr>
        <w:br/>
        <w:t xml:space="preserve">в региональную программу повышения мобильности </w:t>
      </w:r>
      <w:r>
        <w:rPr>
          <w:b/>
          <w:sz w:val="28"/>
          <w:szCs w:val="28"/>
        </w:rPr>
        <w:br/>
        <w:t>трудовых ресурсов</w:t>
      </w:r>
    </w:p>
    <w:p w:rsidR="005436CA" w:rsidRDefault="005436CA">
      <w:pPr>
        <w:widowControl w:val="0"/>
        <w:spacing w:line="360" w:lineRule="exact"/>
        <w:ind w:firstLine="709"/>
        <w:jc w:val="both"/>
        <w:rPr>
          <w:b/>
          <w:sz w:val="28"/>
          <w:szCs w:val="28"/>
        </w:rPr>
      </w:pPr>
    </w:p>
    <w:tbl>
      <w:tblPr>
        <w:tblW w:w="910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4"/>
        <w:gridCol w:w="3826"/>
      </w:tblGrid>
      <w:tr w:rsidR="005436CA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2B6E5B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Полное наименование предприятия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5436CA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5436CA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2B6E5B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5436CA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5436CA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2B6E5B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КПП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5436CA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5436CA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2B6E5B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5436CA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5436CA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2B6E5B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Государственный регистрационный номер записи в Едином государственном реестре юридических лиц или Едином государственном реестре индивидуальных предпринимателей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5436CA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5436CA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2B6E5B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Краткая характеристика предприятия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5436CA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5436CA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2B6E5B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Основной вид экономической деятельности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5436CA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5436CA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2B6E5B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Юридический </w:t>
            </w:r>
            <w:r>
              <w:rPr>
                <w:sz w:val="24"/>
              </w:rPr>
              <w:t>адрес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5436CA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5436CA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2B6E5B">
            <w:pPr>
              <w:pStyle w:val="ae"/>
              <w:widowControl w:val="0"/>
              <w:spacing w:line="240" w:lineRule="exact"/>
              <w:ind w:firstLine="0"/>
              <w:jc w:val="left"/>
            </w:pPr>
            <w:r>
              <w:rPr>
                <w:sz w:val="24"/>
              </w:rPr>
              <w:t>Адрес фактического места работы сотрудников, которых планируется привлечь в рамках региональной программы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5436CA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5436CA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2B6E5B">
            <w:pPr>
              <w:pStyle w:val="ae"/>
              <w:widowControl w:val="0"/>
              <w:spacing w:line="240" w:lineRule="exact"/>
              <w:ind w:firstLine="0"/>
              <w:jc w:val="left"/>
            </w:pPr>
            <w:r>
              <w:rPr>
                <w:sz w:val="24"/>
              </w:rPr>
              <w:t xml:space="preserve">Количество работников, которых планируется привлечь в рамках региональной программы, </w:t>
            </w:r>
            <w:r>
              <w:rPr>
                <w:sz w:val="24"/>
              </w:rPr>
              <w:br/>
              <w:t xml:space="preserve">из других субъектов Российской Федерации </w:t>
            </w:r>
            <w:r>
              <w:rPr>
                <w:sz w:val="24"/>
              </w:rPr>
              <w:br/>
              <w:t>в 2026 году,</w:t>
            </w:r>
            <w:r>
              <w:rPr>
                <w:sz w:val="24"/>
              </w:rPr>
              <w:t xml:space="preserve"> всего, в том числе в разрезе профессий (с указанием кода согласно ОКПДТР</w:t>
            </w:r>
            <w:r>
              <w:rPr>
                <w:rStyle w:val="aa"/>
                <w:sz w:val="24"/>
              </w:rPr>
              <w:footnoteReference w:id="1"/>
            </w:r>
            <w:r>
              <w:rPr>
                <w:sz w:val="24"/>
              </w:rPr>
              <w:t>)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5436CA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5436CA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2B6E5B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Условия труда и описание работ, для выполнения которых планируется привлечь работников </w:t>
            </w:r>
            <w:r>
              <w:rPr>
                <w:sz w:val="24"/>
              </w:rPr>
              <w:br/>
              <w:t>из других субъектов Российской Федерации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5436CA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5436CA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2B6E5B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Обоснование необходимости привлечения требуемых</w:t>
            </w:r>
            <w:r>
              <w:rPr>
                <w:sz w:val="24"/>
              </w:rPr>
              <w:t xml:space="preserve"> работников из других субъектов Российской Федерации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5436CA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5436CA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2B6E5B">
            <w:pPr>
              <w:pStyle w:val="ae"/>
              <w:widowControl w:val="0"/>
              <w:spacing w:line="240" w:lineRule="exact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Меры поддержки, предоставляемые работникам, привлекаемым из других субъектов Российской Федерации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5436CA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5436CA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2B6E5B">
            <w:pPr>
              <w:pStyle w:val="ae"/>
              <w:widowControl w:val="0"/>
              <w:spacing w:line="240" w:lineRule="exact"/>
              <w:ind w:firstLine="0"/>
              <w:jc w:val="left"/>
            </w:pPr>
            <w:r>
              <w:rPr>
                <w:sz w:val="24"/>
              </w:rPr>
              <w:t xml:space="preserve">Финансовое обеспечение предприятия, направленное на привлечение работников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из других субъектов Российской Федерации </w:t>
            </w:r>
            <w:r>
              <w:rPr>
                <w:sz w:val="24"/>
              </w:rPr>
              <w:br/>
              <w:t>(при наличии)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5436CA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5436CA">
        <w:trPr>
          <w:trHeight w:val="42"/>
        </w:trPr>
        <w:tc>
          <w:tcPr>
            <w:tcW w:w="5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2B6E5B">
            <w:pPr>
              <w:pStyle w:val="ae"/>
              <w:widowControl w:val="0"/>
              <w:spacing w:line="240" w:lineRule="exact"/>
              <w:ind w:firstLine="0"/>
              <w:jc w:val="left"/>
            </w:pPr>
            <w:r>
              <w:rPr>
                <w:sz w:val="24"/>
              </w:rPr>
              <w:t>Контактная информация (электронная почта, телефон)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36CA" w:rsidRDefault="005436CA">
            <w:pPr>
              <w:pStyle w:val="ae"/>
              <w:widowControl w:val="0"/>
              <w:snapToGrid w:val="0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</w:tbl>
    <w:p w:rsidR="005436CA" w:rsidRDefault="002B6E5B">
      <w:pPr>
        <w:widowControl w:val="0"/>
        <w:spacing w:before="360" w:line="360" w:lineRule="exact"/>
        <w:ind w:firstLine="709"/>
        <w:jc w:val="both"/>
      </w:pPr>
      <w:r>
        <w:rPr>
          <w:sz w:val="28"/>
          <w:szCs w:val="28"/>
        </w:rPr>
        <w:t xml:space="preserve">Прошу рассмотреть вопрос об участии в отборе работодателей, </w:t>
      </w:r>
      <w:r>
        <w:rPr>
          <w:sz w:val="28"/>
          <w:szCs w:val="28"/>
        </w:rPr>
        <w:lastRenderedPageBreak/>
        <w:t xml:space="preserve">подлежащих включению в региональную программу повышения мобильности трудовых </w:t>
      </w:r>
      <w:r>
        <w:rPr>
          <w:sz w:val="28"/>
          <w:szCs w:val="28"/>
        </w:rPr>
        <w:t>ресурсов, с целью привлечения в Пермский край работников из других субъектов Российской Федерации.</w:t>
      </w:r>
    </w:p>
    <w:p w:rsidR="005436CA" w:rsidRDefault="002B6E5B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прилагаю:</w:t>
      </w:r>
    </w:p>
    <w:p w:rsidR="005436CA" w:rsidRDefault="002B6E5B">
      <w:pPr>
        <w:widowControl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____________________________________________________________;</w:t>
      </w:r>
    </w:p>
    <w:p w:rsidR="005436CA" w:rsidRDefault="002B6E5B">
      <w:pPr>
        <w:widowControl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____________________________________________________________;</w:t>
      </w:r>
    </w:p>
    <w:p w:rsidR="005436CA" w:rsidRDefault="002B6E5B">
      <w:pPr>
        <w:widowControl w:val="0"/>
        <w:spacing w:line="360" w:lineRule="exact"/>
        <w:jc w:val="both"/>
      </w:pPr>
      <w:r>
        <w:rPr>
          <w:sz w:val="28"/>
          <w:szCs w:val="28"/>
        </w:rPr>
        <w:t>3. _____</w:t>
      </w:r>
      <w:r>
        <w:rPr>
          <w:sz w:val="28"/>
          <w:szCs w:val="28"/>
        </w:rPr>
        <w:t>_______________________________________________________;</w:t>
      </w:r>
    </w:p>
    <w:p w:rsidR="005436CA" w:rsidRDefault="002B6E5B">
      <w:pPr>
        <w:widowControl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____________________________________________________________.</w:t>
      </w:r>
    </w:p>
    <w:p w:rsidR="005436CA" w:rsidRDefault="005436CA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</w:p>
    <w:p w:rsidR="005436CA" w:rsidRDefault="002B6E5B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Порядком и критериями отбора работодателей, подлежащих включению в региональную программу повышения мобильности трудовых ресурсов, </w:t>
      </w:r>
      <w:r>
        <w:rPr>
          <w:sz w:val="28"/>
          <w:szCs w:val="28"/>
        </w:rPr>
        <w:t>и Порядком исключения работодателей из региональной программы повышения мобильности трудовых ресурсов ознакомлен(-а), вся представленная информация для участия в отборе достоверна _______________________/_______________________.</w:t>
      </w:r>
    </w:p>
    <w:p w:rsidR="005436CA" w:rsidRDefault="002B6E5B">
      <w:pPr>
        <w:widowControl w:val="0"/>
        <w:spacing w:after="120" w:line="200" w:lineRule="exact"/>
        <w:ind w:left="1276"/>
        <w:jc w:val="both"/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    (расшифровка подписи)</w:t>
      </w:r>
    </w:p>
    <w:p w:rsidR="005436CA" w:rsidRDefault="002B6E5B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 согласие на публикацию (размещение) </w:t>
      </w:r>
      <w:r>
        <w:rPr>
          <w:sz w:val="28"/>
          <w:szCs w:val="28"/>
        </w:rPr>
        <w:br/>
        <w:t>в информационно-телекоммуникационной сети «Интернет» информации об указанном в настоящей заявке юридическом лице (индивидуальном предпринимателе) и иной информац</w:t>
      </w:r>
      <w:r>
        <w:rPr>
          <w:sz w:val="28"/>
          <w:szCs w:val="28"/>
        </w:rPr>
        <w:t xml:space="preserve">ии об организации, связанной </w:t>
      </w:r>
      <w:r>
        <w:rPr>
          <w:sz w:val="28"/>
          <w:szCs w:val="28"/>
        </w:rPr>
        <w:br/>
        <w:t xml:space="preserve">с проведением отбора работодателей, подлежащих включению </w:t>
      </w:r>
      <w:r>
        <w:rPr>
          <w:sz w:val="28"/>
          <w:szCs w:val="28"/>
        </w:rPr>
        <w:br/>
        <w:t>в региональную программу повышения мобильности трудовых ресурсов, _______________________/_______________________.</w:t>
      </w:r>
    </w:p>
    <w:p w:rsidR="005436CA" w:rsidRDefault="002B6E5B">
      <w:pPr>
        <w:widowControl w:val="0"/>
        <w:spacing w:line="200" w:lineRule="exact"/>
        <w:ind w:left="1276"/>
        <w:jc w:val="both"/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(ра</w:t>
      </w:r>
      <w:r>
        <w:rPr>
          <w:sz w:val="20"/>
          <w:szCs w:val="20"/>
        </w:rPr>
        <w:t>сшифровка подписи)</w:t>
      </w:r>
    </w:p>
    <w:p w:rsidR="005436CA" w:rsidRDefault="005436CA">
      <w:pPr>
        <w:widowControl w:val="0"/>
        <w:spacing w:line="360" w:lineRule="exact"/>
        <w:jc w:val="both"/>
        <w:rPr>
          <w:sz w:val="28"/>
          <w:szCs w:val="28"/>
        </w:rPr>
      </w:pPr>
    </w:p>
    <w:p w:rsidR="005436CA" w:rsidRDefault="002B6E5B">
      <w:pPr>
        <w:widowControl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юридического лица / индивидуальный предприниматель (лицо, уполномоченное действовать от имени руководителя юридического лица / индивидуального предпринимателя)</w:t>
      </w:r>
    </w:p>
    <w:p w:rsidR="005436CA" w:rsidRDefault="002B6E5B">
      <w:pPr>
        <w:widowControl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_______________________/_______________________/</w:t>
      </w:r>
    </w:p>
    <w:p w:rsidR="005436CA" w:rsidRDefault="002B6E5B">
      <w:pPr>
        <w:widowControl w:val="0"/>
        <w:spacing w:line="200" w:lineRule="exact"/>
        <w:ind w:left="1276"/>
        <w:jc w:val="both"/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(расшифровка подписи)</w:t>
      </w:r>
    </w:p>
    <w:p w:rsidR="005436CA" w:rsidRDefault="005436CA">
      <w:pPr>
        <w:widowControl w:val="0"/>
        <w:spacing w:line="360" w:lineRule="exact"/>
        <w:jc w:val="both"/>
        <w:rPr>
          <w:sz w:val="28"/>
          <w:szCs w:val="28"/>
        </w:rPr>
      </w:pPr>
    </w:p>
    <w:p w:rsidR="005436CA" w:rsidRDefault="002B6E5B">
      <w:pPr>
        <w:widowControl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МП</w:t>
      </w:r>
    </w:p>
    <w:sectPr w:rsidR="005436CA">
      <w:headerReference w:type="default" r:id="rId6"/>
      <w:headerReference w:type="first" r:id="rId7"/>
      <w:pgSz w:w="11906" w:h="16838"/>
      <w:pgMar w:top="1134" w:right="1134" w:bottom="1134" w:left="1701" w:header="567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6E5B">
      <w:r>
        <w:separator/>
      </w:r>
    </w:p>
  </w:endnote>
  <w:endnote w:type="continuationSeparator" w:id="0">
    <w:p w:rsidR="00000000" w:rsidRDefault="002B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6CA" w:rsidRDefault="002B6E5B">
      <w:pPr>
        <w:rPr>
          <w:sz w:val="12"/>
        </w:rPr>
      </w:pPr>
      <w:r>
        <w:separator/>
      </w:r>
    </w:p>
  </w:footnote>
  <w:footnote w:type="continuationSeparator" w:id="0">
    <w:p w:rsidR="005436CA" w:rsidRDefault="002B6E5B">
      <w:pPr>
        <w:rPr>
          <w:sz w:val="12"/>
        </w:rPr>
      </w:pPr>
      <w:r>
        <w:continuationSeparator/>
      </w:r>
    </w:p>
  </w:footnote>
  <w:footnote w:id="1">
    <w:p w:rsidR="005436CA" w:rsidRDefault="002B6E5B">
      <w:pPr>
        <w:pStyle w:val="afc"/>
        <w:spacing w:line="280" w:lineRule="exact"/>
        <w:ind w:firstLine="709"/>
        <w:jc w:val="both"/>
      </w:pPr>
      <w:r>
        <w:rPr>
          <w:rStyle w:val="a9"/>
        </w:rPr>
        <w:footnoteRef/>
      </w:r>
      <w:r>
        <w:rPr>
          <w:sz w:val="24"/>
          <w:szCs w:val="24"/>
        </w:rPr>
        <w:t> </w:t>
      </w:r>
      <w:r>
        <w:rPr>
          <w:sz w:val="24"/>
          <w:szCs w:val="24"/>
        </w:rPr>
        <w:t xml:space="preserve">ОКПДТР – Общероссийский классификатор профессий рабочих, должностей служащих и тарифных разрядов, утвержденный постановлением Комитета Российской Федерации по стандартизации, метрологии и сертификации от 26 декабря 1994 г. </w:t>
      </w:r>
      <w:r>
        <w:rPr>
          <w:sz w:val="24"/>
          <w:szCs w:val="24"/>
        </w:rPr>
        <w:br/>
        <w:t>№ 367. Электронная страница в ин</w:t>
      </w:r>
      <w:r>
        <w:rPr>
          <w:sz w:val="24"/>
          <w:szCs w:val="24"/>
        </w:rPr>
        <w:t>формационно-телекоммуникационной сети «Интернет»: https://info.vcot.info/reference/okpdtr/.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CA" w:rsidRDefault="005436CA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CA" w:rsidRDefault="005436CA">
    <w:pPr>
      <w:pStyle w:val="a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CA"/>
    <w:rsid w:val="002B6E5B"/>
    <w:rsid w:val="0054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BD73C-504E-450C-9F7D-1449687F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a3">
    <w:name w:val="Верхний колонтитул Знак"/>
    <w:qFormat/>
    <w:rPr>
      <w:sz w:val="28"/>
    </w:rPr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Основной текст Знак"/>
    <w:qFormat/>
    <w:rPr>
      <w:sz w:val="28"/>
      <w:szCs w:val="24"/>
    </w:rPr>
  </w:style>
  <w:style w:type="character" w:customStyle="1" w:styleId="a6">
    <w:name w:val="Подпись Знак"/>
    <w:qFormat/>
    <w:rPr>
      <w:sz w:val="28"/>
    </w:rPr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qFormat/>
  </w:style>
  <w:style w:type="character" w:customStyle="1" w:styleId="a9">
    <w:name w:val="Символ с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Символ концевой сноски"/>
    <w:qFormat/>
  </w:style>
  <w:style w:type="character" w:styleId="ac">
    <w:name w:val="endnote reference"/>
    <w:rPr>
      <w:vertAlign w:val="superscript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e">
    <w:name w:val="Body Text"/>
    <w:basedOn w:val="a"/>
    <w:pPr>
      <w:spacing w:line="360" w:lineRule="exact"/>
      <w:ind w:firstLine="709"/>
      <w:jc w:val="both"/>
    </w:pPr>
    <w:rPr>
      <w:sz w:val="28"/>
    </w:r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next w:val="a"/>
    <w:rPr>
      <w:sz w:val="28"/>
      <w:szCs w:val="20"/>
    </w:rPr>
  </w:style>
  <w:style w:type="paragraph" w:styleId="af4">
    <w:name w:val="footer"/>
    <w:basedOn w:val="a"/>
    <w:rPr>
      <w:sz w:val="20"/>
      <w:szCs w:val="20"/>
    </w:rPr>
  </w:style>
  <w:style w:type="paragraph" w:customStyle="1" w:styleId="af5">
    <w:name w:val="Заголовок к тексту"/>
    <w:basedOn w:val="a"/>
    <w:next w:val="ae"/>
    <w:qFormat/>
    <w:pPr>
      <w:spacing w:after="240" w:line="192" w:lineRule="auto"/>
    </w:pPr>
    <w:rPr>
      <w:b/>
      <w:sz w:val="28"/>
      <w:szCs w:val="20"/>
    </w:rPr>
  </w:style>
  <w:style w:type="paragraph" w:styleId="af6">
    <w:name w:val="Closing"/>
    <w:basedOn w:val="ae"/>
    <w:next w:val="ae"/>
    <w:pPr>
      <w:spacing w:before="240" w:line="240" w:lineRule="exact"/>
      <w:ind w:left="1985" w:hanging="1985"/>
    </w:pPr>
    <w:rPr>
      <w:szCs w:val="20"/>
    </w:rPr>
  </w:style>
  <w:style w:type="paragraph" w:customStyle="1" w:styleId="af7">
    <w:name w:val="Подпись на  бланке должностного лица"/>
    <w:basedOn w:val="a"/>
    <w:next w:val="ae"/>
    <w:qFormat/>
    <w:pPr>
      <w:spacing w:before="480" w:line="240" w:lineRule="exact"/>
      <w:ind w:left="7088"/>
    </w:pPr>
    <w:rPr>
      <w:sz w:val="28"/>
      <w:szCs w:val="20"/>
    </w:rPr>
  </w:style>
  <w:style w:type="paragraph" w:styleId="af8">
    <w:name w:val="Signature"/>
    <w:basedOn w:val="a"/>
    <w:next w:val="ae"/>
    <w:pPr>
      <w:spacing w:before="480" w:line="240" w:lineRule="exact"/>
    </w:pPr>
    <w:rPr>
      <w:sz w:val="28"/>
      <w:szCs w:val="20"/>
    </w:rPr>
  </w:style>
  <w:style w:type="paragraph" w:customStyle="1" w:styleId="af9">
    <w:name w:val="Подпись на общем бланке"/>
    <w:basedOn w:val="af8"/>
    <w:next w:val="ae"/>
    <w:qFormat/>
  </w:style>
  <w:style w:type="paragraph" w:styleId="af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ascii="Calibri" w:eastAsia="SimSun;宋体" w:hAnsi="Calibri" w:cs="Calibri"/>
      <w:sz w:val="22"/>
      <w:szCs w:val="22"/>
      <w:lang w:bidi="ar-SA"/>
    </w:rPr>
  </w:style>
  <w:style w:type="paragraph" w:styleId="afc">
    <w:name w:val="footnote text"/>
    <w:basedOn w:val="a"/>
    <w:rPr>
      <w:sz w:val="20"/>
      <w:szCs w:val="20"/>
    </w:rPr>
  </w:style>
  <w:style w:type="paragraph" w:customStyle="1" w:styleId="afd">
    <w:name w:val="Содержимое врезки"/>
    <w:basedOn w:val="a"/>
    <w:qFormat/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2025-10-13T09:55:00Z</dcterms:created>
  <dcterms:modified xsi:type="dcterms:W3CDTF">2025-10-13T09:55:00Z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2024-09-19T15:04:00Z</dcterms:created>
  <dc:creator>EMarkin</dc:creator>
  <dc:description/>
  <dc:language>ru-RU</dc:language>
  <cp:lastModifiedBy/>
  <cp:lastPrinted>2025-08-26T16:50:01Z</cp:lastPrinted>
  <dcterms:modified xsi:type="dcterms:W3CDTF">2025-08-25T15:20:24Z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приостановлении действия подпункта 1.1 пункта 1 Указа Губернатора Пермского края от 03.08.2007 № 58 "О финансировании мероприятий по оказанию финансовой поддержки бывшим работникам государственных органов"</vt:lpwstr>
  </property>
  <property fmtid="{D5CDD505-2E9C-101B-9397-08002B2CF9AE}" pid="3" name="r_object_id">
    <vt:lpwstr>0900000190a3a4f3</vt:lpwstr>
  </property>
  <property fmtid="{D5CDD505-2E9C-101B-9397-08002B2CF9AE}" pid="4" name="r_version_label">
    <vt:lpwstr>1.5</vt:lpwstr>
  </property>
  <property fmtid="{D5CDD505-2E9C-101B-9397-08002B2CF9AE}" pid="5" name="reg_date">
    <vt:lpwstr>15.04.2015</vt:lpwstr>
  </property>
  <property fmtid="{D5CDD505-2E9C-101B-9397-08002B2CF9AE}" pid="6" name="reg_number">
    <vt:lpwstr>53</vt:lpwstr>
  </property>
  <property fmtid="{D5CDD505-2E9C-101B-9397-08002B2CF9AE}" pid="7" name="sign_flag">
    <vt:lpwstr>Подписан ЭЦП</vt:lpwstr>
  </property>
</Properties>
</file>