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0536BD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2F0F5" wp14:editId="5B32CC28">
                <wp:simplePos x="0" y="0"/>
                <wp:positionH relativeFrom="margin">
                  <wp:align>left</wp:align>
                </wp:positionH>
                <wp:positionV relativeFrom="page">
                  <wp:posOffset>3177062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4CB" w:rsidRPr="008A349E" w:rsidRDefault="009E04CB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F0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0.15pt;width:210.3pt;height:13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" filled="f" stroked="f">
                <v:textbox inset="0,0,0,0">
                  <w:txbxContent>
                    <w:p w:rsidR="009E04CB" w:rsidRPr="008A349E" w:rsidRDefault="009E04CB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7532B7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32B7" w:rsidRPr="003135FA" w:rsidRDefault="003135FA" w:rsidP="003131D4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35FA">
        <w:rPr>
          <w:rFonts w:ascii="Times New Roman" w:hAnsi="Times New Roman" w:cs="Times New Roman"/>
          <w:b/>
          <w:sz w:val="28"/>
          <w:szCs w:val="28"/>
        </w:rPr>
        <w:t>11.11.2025 259-01-01-02-313</w:t>
      </w:r>
    </w:p>
    <w:p w:rsidR="007532B7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</w:t>
      </w:r>
      <w:r w:rsidR="003C17D5">
        <w:rPr>
          <w:rFonts w:ascii="Times New Roman" w:hAnsi="Times New Roman" w:cs="Times New Roman"/>
          <w:sz w:val="28"/>
          <w:szCs w:val="28"/>
        </w:rPr>
        <w:t xml:space="preserve">решением Думы Уинского муниципального округа Пермского </w:t>
      </w:r>
      <w:r w:rsidR="003C17D5" w:rsidRPr="003C17D5">
        <w:rPr>
          <w:rFonts w:ascii="Times New Roman" w:hAnsi="Times New Roman" w:cs="Times New Roman"/>
          <w:sz w:val="28"/>
          <w:szCs w:val="28"/>
        </w:rPr>
        <w:t>края от 12.12.2024 № 35 «</w:t>
      </w:r>
      <w:r w:rsidR="003C17D5" w:rsidRPr="003C17D5">
        <w:rPr>
          <w:rFonts w:ascii="Times New Roman" w:hAnsi="Times New Roman" w:cs="Times New Roman"/>
          <w:color w:val="000000"/>
          <w:sz w:val="28"/>
          <w:szCs w:val="28"/>
        </w:rPr>
        <w:t>О бюджете Уинского муниципального округа Пермского края на 2025 год и на плановый период 2026 и 2027 годов</w:t>
      </w:r>
      <w:r w:rsidR="003C17D5" w:rsidRPr="003C17D5">
        <w:rPr>
          <w:rFonts w:ascii="Times New Roman" w:hAnsi="Times New Roman" w:cs="Times New Roman"/>
          <w:sz w:val="28"/>
          <w:szCs w:val="28"/>
        </w:rPr>
        <w:t xml:space="preserve">», </w:t>
      </w:r>
      <w:r w:rsidR="00F445D2" w:rsidRPr="003C17D5">
        <w:rPr>
          <w:rFonts w:ascii="Times New Roman" w:hAnsi="Times New Roman" w:cs="Times New Roman"/>
          <w:sz w:val="28"/>
          <w:szCs w:val="28"/>
        </w:rPr>
        <w:t>постановлениями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216767">
        <w:rPr>
          <w:rFonts w:ascii="Times New Roman" w:hAnsi="Times New Roman"/>
          <w:sz w:val="28"/>
          <w:szCs w:val="28"/>
        </w:rPr>
        <w:t>5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216767">
        <w:rPr>
          <w:rFonts w:ascii="Times New Roman" w:hAnsi="Times New Roman"/>
          <w:sz w:val="28"/>
          <w:szCs w:val="28"/>
        </w:rPr>
        <w:t>7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216767">
        <w:rPr>
          <w:rFonts w:ascii="Times New Roman" w:hAnsi="Times New Roman"/>
          <w:sz w:val="28"/>
          <w:szCs w:val="28"/>
        </w:rPr>
        <w:t>09.12</w:t>
      </w:r>
      <w:r w:rsidR="00DF513C">
        <w:rPr>
          <w:rFonts w:ascii="Times New Roman" w:hAnsi="Times New Roman"/>
          <w:sz w:val="28"/>
          <w:szCs w:val="28"/>
        </w:rPr>
        <w:t>.202</w:t>
      </w:r>
      <w:r w:rsidR="00216767">
        <w:rPr>
          <w:rFonts w:ascii="Times New Roman" w:hAnsi="Times New Roman"/>
          <w:sz w:val="28"/>
          <w:szCs w:val="28"/>
        </w:rPr>
        <w:t>4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8D0949">
        <w:rPr>
          <w:rFonts w:ascii="Times New Roman" w:hAnsi="Times New Roman"/>
          <w:sz w:val="28"/>
          <w:szCs w:val="28"/>
        </w:rPr>
        <w:t>33</w:t>
      </w:r>
      <w:r w:rsidR="00216767">
        <w:rPr>
          <w:rFonts w:ascii="Times New Roman" w:hAnsi="Times New Roman"/>
          <w:sz w:val="28"/>
          <w:szCs w:val="28"/>
        </w:rPr>
        <w:t>2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</w:t>
      </w:r>
      <w:r w:rsidR="000D6E07">
        <w:rPr>
          <w:rFonts w:ascii="Times New Roman" w:hAnsi="Times New Roman"/>
          <w:sz w:val="28"/>
          <w:szCs w:val="28"/>
        </w:rPr>
        <w:t>5</w:t>
      </w:r>
      <w:r w:rsidR="00503517" w:rsidRPr="00503517">
        <w:rPr>
          <w:rFonts w:ascii="Times New Roman" w:hAnsi="Times New Roman"/>
          <w:sz w:val="28"/>
          <w:szCs w:val="28"/>
        </w:rPr>
        <w:t>-202</w:t>
      </w:r>
      <w:r w:rsidR="000D6E07">
        <w:rPr>
          <w:rFonts w:ascii="Times New Roman" w:hAnsi="Times New Roman"/>
          <w:sz w:val="28"/>
          <w:szCs w:val="28"/>
        </w:rPr>
        <w:t>7</w:t>
      </w:r>
      <w:r w:rsidR="00503517" w:rsidRPr="00503517">
        <w:rPr>
          <w:rFonts w:ascii="Times New Roman" w:hAnsi="Times New Roman"/>
          <w:sz w:val="28"/>
          <w:szCs w:val="28"/>
        </w:rPr>
        <w:t xml:space="preserve">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463E66">
        <w:rPr>
          <w:rFonts w:ascii="Times New Roman" w:hAnsi="Times New Roman"/>
          <w:sz w:val="28"/>
          <w:szCs w:val="28"/>
        </w:rPr>
        <w:t xml:space="preserve"> </w:t>
      </w:r>
      <w:r w:rsidR="00A44F72" w:rsidRPr="00602F44">
        <w:rPr>
          <w:rFonts w:ascii="Times New Roman" w:hAnsi="Times New Roman"/>
          <w:sz w:val="28"/>
          <w:szCs w:val="28"/>
        </w:rPr>
        <w:t>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8D0949">
        <w:rPr>
          <w:rFonts w:ascii="Times New Roman" w:hAnsi="Times New Roman"/>
          <w:sz w:val="28"/>
          <w:szCs w:val="28"/>
        </w:rPr>
        <w:t>4</w:t>
      </w:r>
      <w:r w:rsidRPr="00602F44">
        <w:rPr>
          <w:rFonts w:ascii="Times New Roman" w:hAnsi="Times New Roman"/>
          <w:sz w:val="28"/>
          <w:szCs w:val="28"/>
        </w:rPr>
        <w:t>-202</w:t>
      </w:r>
      <w:r w:rsidR="008D0949">
        <w:rPr>
          <w:rFonts w:ascii="Times New Roman" w:hAnsi="Times New Roman"/>
          <w:sz w:val="28"/>
          <w:szCs w:val="28"/>
        </w:rPr>
        <w:t>6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lastRenderedPageBreak/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B5072A">
        <w:rPr>
          <w:rFonts w:ascii="Times New Roman" w:hAnsi="Times New Roman"/>
          <w:b/>
          <w:color w:val="000000"/>
          <w:sz w:val="28"/>
          <w:szCs w:val="28"/>
        </w:rPr>
        <w:t>62 528 867,67</w:t>
      </w:r>
      <w:r w:rsidR="00CF63FC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63FC" w:rsidRPr="00F11689">
        <w:rPr>
          <w:rFonts w:ascii="Times New Roman" w:hAnsi="Times New Roman"/>
          <w:sz w:val="28"/>
          <w:szCs w:val="28"/>
        </w:rPr>
        <w:t>рублей</w:t>
      </w:r>
      <w:r w:rsidRPr="004F177D">
        <w:rPr>
          <w:rFonts w:ascii="Times New Roman" w:hAnsi="Times New Roman"/>
          <w:sz w:val="28"/>
          <w:szCs w:val="28"/>
        </w:rPr>
        <w:t>»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B5072A">
        <w:rPr>
          <w:rFonts w:ascii="Times New Roman" w:hAnsi="Times New Roman"/>
          <w:b/>
          <w:color w:val="000000"/>
          <w:sz w:val="28"/>
          <w:szCs w:val="28"/>
        </w:rPr>
        <w:t>63 354 302,47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8E03EC" w:rsidRDefault="008E03EC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 «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</w:t>
      </w:r>
      <w:r w:rsidR="00224D5B">
        <w:rPr>
          <w:rFonts w:ascii="Times New Roman" w:hAnsi="Times New Roman"/>
          <w:b/>
          <w:sz w:val="28"/>
          <w:szCs w:val="28"/>
        </w:rPr>
        <w:t>федерального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>»</w:t>
      </w:r>
      <w:r w:rsidR="00224D5B">
        <w:rPr>
          <w:rFonts w:ascii="Times New Roman" w:hAnsi="Times New Roman"/>
          <w:sz w:val="28"/>
          <w:szCs w:val="28"/>
        </w:rPr>
        <w:t xml:space="preserve"> </w:t>
      </w:r>
      <w:r w:rsidR="00B5072A">
        <w:rPr>
          <w:rFonts w:ascii="Times New Roman" w:hAnsi="Times New Roman"/>
          <w:sz w:val="28"/>
          <w:szCs w:val="28"/>
        </w:rPr>
        <w:t>изложить в новой редакции, согласно Приложению 5 к настоящему постановлению</w:t>
      </w:r>
      <w:r w:rsidR="00224D5B">
        <w:rPr>
          <w:rFonts w:ascii="Times New Roman" w:hAnsi="Times New Roman"/>
          <w:sz w:val="28"/>
          <w:szCs w:val="28"/>
        </w:rPr>
        <w:t>;</w:t>
      </w:r>
    </w:p>
    <w:p w:rsidR="00985C19" w:rsidRPr="00E0619D" w:rsidRDefault="00696917" w:rsidP="00E0619D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0619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3B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D80941" w:rsidRPr="00582C1D" w:rsidRDefault="00D80941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Постановление вступает в силу со дня подписания и подлежит размещению </w:t>
      </w:r>
      <w:r w:rsidR="00582C1D" w:rsidRPr="00582C1D">
        <w:rPr>
          <w:rFonts w:ascii="Times New Roman" w:eastAsia="Calibri" w:hAnsi="Times New Roman"/>
          <w:sz w:val="28"/>
          <w:szCs w:val="28"/>
        </w:rPr>
        <w:t>в сетевом издании - официальном сайте администрации Уинского муниципального округа Пермского края (</w:t>
      </w:r>
      <w:hyperlink r:id="rId9" w:history="1">
        <w:r w:rsidR="00582C1D" w:rsidRPr="00582C1D">
          <w:rPr>
            <w:rStyle w:val="afa"/>
            <w:rFonts w:ascii="Times New Roman" w:eastAsia="Calibri" w:hAnsi="Times New Roman"/>
            <w:sz w:val="28"/>
            <w:szCs w:val="28"/>
          </w:rPr>
          <w:t>www.uinsk.ru)»</w:t>
        </w:r>
      </w:hyperlink>
      <w:r w:rsidRPr="00582C1D">
        <w:rPr>
          <w:rFonts w:ascii="Times New Roman" w:hAnsi="Times New Roman"/>
          <w:sz w:val="28"/>
          <w:szCs w:val="28"/>
        </w:rPr>
        <w:t>.</w:t>
      </w:r>
    </w:p>
    <w:p w:rsidR="008154B3" w:rsidRPr="00582C1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Контроль </w:t>
      </w:r>
      <w:r w:rsidR="00A579D6">
        <w:rPr>
          <w:rFonts w:ascii="Times New Roman" w:hAnsi="Times New Roman"/>
          <w:sz w:val="28"/>
          <w:szCs w:val="28"/>
        </w:rPr>
        <w:t>за</w:t>
      </w:r>
      <w:r w:rsidRPr="00582C1D">
        <w:rPr>
          <w:rFonts w:ascii="Times New Roman" w:hAnsi="Times New Roman"/>
          <w:sz w:val="28"/>
          <w:szCs w:val="28"/>
        </w:rPr>
        <w:t xml:space="preserve"> исполнением настоящего постано</w:t>
      </w:r>
      <w:r w:rsidR="005C06A2">
        <w:rPr>
          <w:rFonts w:ascii="Times New Roman" w:hAnsi="Times New Roman"/>
          <w:sz w:val="28"/>
          <w:szCs w:val="28"/>
        </w:rPr>
        <w:t>вления возложить на начальника У</w:t>
      </w:r>
      <w:r w:rsidRPr="00582C1D">
        <w:rPr>
          <w:rFonts w:ascii="Times New Roman" w:hAnsi="Times New Roman"/>
          <w:sz w:val="28"/>
          <w:szCs w:val="28"/>
        </w:rPr>
        <w:t>правления имущественных и земельных отношений администрации</w:t>
      </w:r>
      <w:r w:rsidR="005C06A2">
        <w:rPr>
          <w:rFonts w:ascii="Times New Roman" w:hAnsi="Times New Roman"/>
          <w:sz w:val="28"/>
          <w:szCs w:val="28"/>
        </w:rPr>
        <w:t xml:space="preserve"> Уинского муниципального округа.</w:t>
      </w:r>
    </w:p>
    <w:p w:rsidR="00293EFA" w:rsidRPr="00582C1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532B7" w:rsidRDefault="007532B7" w:rsidP="003131D4">
      <w:pPr>
        <w:tabs>
          <w:tab w:val="left" w:pos="709"/>
        </w:tabs>
        <w:jc w:val="right"/>
        <w:rPr>
          <w:sz w:val="28"/>
          <w:szCs w:val="28"/>
        </w:rPr>
        <w:sectPr w:rsidR="007532B7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</w:t>
      </w:r>
      <w:r w:rsidR="003135FA">
        <w:t xml:space="preserve">                                                                     11.11.2025   259-01-01-02-313</w:t>
      </w:r>
      <w:r w:rsidRPr="00E214B1">
        <w:t xml:space="preserve">                                     </w:t>
      </w:r>
      <w:r>
        <w:t xml:space="preserve">          </w:t>
      </w:r>
    </w:p>
    <w:p w:rsidR="0056449A" w:rsidRDefault="0056449A" w:rsidP="00C3479E">
      <w:pPr>
        <w:jc w:val="right"/>
        <w:rPr>
          <w:sz w:val="28"/>
          <w:szCs w:val="28"/>
        </w:rPr>
      </w:pP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10310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984"/>
        <w:gridCol w:w="1560"/>
        <w:gridCol w:w="1559"/>
        <w:gridCol w:w="1559"/>
        <w:gridCol w:w="1559"/>
      </w:tblGrid>
      <w:tr w:rsidR="00B5072A" w:rsidRPr="00886C6B" w:rsidTr="0086239F">
        <w:trPr>
          <w:trHeight w:val="164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6C6B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 xml:space="preserve"> Источники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6C6B">
              <w:t>Расходы, рублей.</w:t>
            </w:r>
          </w:p>
        </w:tc>
      </w:tr>
      <w:tr w:rsidR="00B5072A" w:rsidRPr="00886C6B" w:rsidTr="0086239F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5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7</w:t>
            </w:r>
            <w:r w:rsidRPr="00886C6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Итого</w:t>
            </w:r>
          </w:p>
        </w:tc>
      </w:tr>
      <w:tr w:rsidR="00B5072A" w:rsidRPr="00886C6B" w:rsidTr="0086239F">
        <w:trPr>
          <w:trHeight w:val="692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72A" w:rsidRPr="00CA28E7" w:rsidRDefault="00B5072A" w:rsidP="0086239F">
            <w:pPr>
              <w:jc w:val="right"/>
              <w:rPr>
                <w:b/>
                <w:bCs/>
                <w:sz w:val="20"/>
                <w:szCs w:val="20"/>
              </w:rPr>
            </w:pPr>
            <w:r w:rsidRPr="00CA28E7">
              <w:rPr>
                <w:b/>
                <w:bCs/>
                <w:sz w:val="20"/>
                <w:szCs w:val="20"/>
              </w:rPr>
              <w:t>35 542 178,98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72A" w:rsidRPr="00CA28E7" w:rsidRDefault="00B5072A" w:rsidP="0086239F">
            <w:pPr>
              <w:jc w:val="right"/>
              <w:rPr>
                <w:b/>
                <w:bCs/>
                <w:sz w:val="20"/>
                <w:szCs w:val="20"/>
              </w:rPr>
            </w:pPr>
            <w:r w:rsidRPr="00CA28E7">
              <w:rPr>
                <w:b/>
                <w:bCs/>
                <w:sz w:val="20"/>
                <w:szCs w:val="20"/>
              </w:rPr>
              <w:t>19 020 311,43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72A" w:rsidRPr="00CA28E7" w:rsidRDefault="00B5072A" w:rsidP="0086239F">
            <w:pPr>
              <w:jc w:val="right"/>
              <w:rPr>
                <w:b/>
                <w:bCs/>
                <w:sz w:val="20"/>
                <w:szCs w:val="20"/>
              </w:rPr>
            </w:pPr>
            <w:r w:rsidRPr="00CA28E7">
              <w:rPr>
                <w:b/>
                <w:bCs/>
                <w:sz w:val="20"/>
                <w:szCs w:val="20"/>
              </w:rPr>
              <w:t>8 791 812,06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072A" w:rsidRPr="00CA28E7" w:rsidRDefault="00B5072A" w:rsidP="0086239F">
            <w:pPr>
              <w:jc w:val="right"/>
              <w:rPr>
                <w:b/>
                <w:sz w:val="20"/>
                <w:szCs w:val="20"/>
              </w:rPr>
            </w:pPr>
            <w:r w:rsidRPr="00CA28E7">
              <w:rPr>
                <w:b/>
                <w:sz w:val="20"/>
                <w:szCs w:val="20"/>
              </w:rPr>
              <w:t>63 354 302,47</w:t>
            </w:r>
          </w:p>
        </w:tc>
      </w:tr>
      <w:tr w:rsidR="00B5072A" w:rsidRPr="00886C6B" w:rsidTr="0086239F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Бюджет Уинского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11979149,74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7320697,46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8532806,83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color w:val="000000"/>
                <w:sz w:val="20"/>
                <w:szCs w:val="20"/>
              </w:rPr>
            </w:pPr>
            <w:r w:rsidRPr="00CA28E7">
              <w:rPr>
                <w:color w:val="000000"/>
                <w:sz w:val="20"/>
                <w:szCs w:val="20"/>
              </w:rPr>
              <w:t>27832654,03</w:t>
            </w:r>
          </w:p>
        </w:tc>
      </w:tr>
      <w:tr w:rsidR="00B5072A" w:rsidRPr="00886C6B" w:rsidTr="0086239F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Краевой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23339544,16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11699613,97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259005,23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color w:val="000000"/>
                <w:sz w:val="20"/>
                <w:szCs w:val="20"/>
              </w:rPr>
            </w:pPr>
            <w:r w:rsidRPr="00CA28E7">
              <w:rPr>
                <w:color w:val="000000"/>
                <w:sz w:val="20"/>
                <w:szCs w:val="20"/>
              </w:rPr>
              <w:t>35 298 163,36</w:t>
            </w:r>
          </w:p>
        </w:tc>
      </w:tr>
      <w:tr w:rsidR="00B5072A" w:rsidRPr="00886C6B" w:rsidTr="0086239F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223485,08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A28E7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72A" w:rsidRPr="00CA28E7" w:rsidRDefault="00B5072A" w:rsidP="0086239F">
            <w:pPr>
              <w:jc w:val="center"/>
              <w:rPr>
                <w:color w:val="000000"/>
                <w:sz w:val="20"/>
                <w:szCs w:val="20"/>
              </w:rPr>
            </w:pPr>
            <w:r w:rsidRPr="00CA28E7">
              <w:rPr>
                <w:color w:val="000000"/>
                <w:sz w:val="20"/>
                <w:szCs w:val="20"/>
              </w:rPr>
              <w:t>223 485,08</w:t>
            </w:r>
          </w:p>
        </w:tc>
      </w:tr>
      <w:tr w:rsidR="00B5072A" w:rsidRPr="00886C6B" w:rsidTr="0086239F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72A" w:rsidRPr="00886C6B" w:rsidRDefault="00B5072A" w:rsidP="008623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72A" w:rsidRPr="00886C6B" w:rsidRDefault="00B5072A" w:rsidP="008623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131D4" w:rsidRPr="00E214B1" w:rsidRDefault="003135FA" w:rsidP="003131D4">
      <w:pPr>
        <w:jc w:val="right"/>
      </w:pPr>
      <w:r>
        <w:t>11.11.2025   259-01-01-02-313</w:t>
      </w:r>
      <w:r w:rsidRPr="00E214B1">
        <w:t xml:space="preserve">                                     </w:t>
      </w:r>
      <w:r>
        <w:t xml:space="preserve">          </w:t>
      </w:r>
      <w:r w:rsidR="003131D4" w:rsidRPr="00E214B1">
        <w:t xml:space="preserve">                                                                 </w:t>
      </w:r>
      <w:r w:rsidR="003131D4">
        <w:t xml:space="preserve">          </w:t>
      </w: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W w:w="15004" w:type="dxa"/>
        <w:tblLook w:val="04A0" w:firstRow="1" w:lastRow="0" w:firstColumn="1" w:lastColumn="0" w:noHBand="0" w:noVBand="1"/>
      </w:tblPr>
      <w:tblGrid>
        <w:gridCol w:w="2602"/>
        <w:gridCol w:w="3494"/>
        <w:gridCol w:w="787"/>
        <w:gridCol w:w="860"/>
        <w:gridCol w:w="1483"/>
        <w:gridCol w:w="670"/>
        <w:gridCol w:w="1356"/>
        <w:gridCol w:w="2000"/>
        <w:gridCol w:w="1740"/>
        <w:gridCol w:w="12"/>
      </w:tblGrid>
      <w:tr w:rsidR="00B5072A" w:rsidTr="00B5072A">
        <w:trPr>
          <w:trHeight w:val="315"/>
        </w:trPr>
        <w:tc>
          <w:tcPr>
            <w:tcW w:w="15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bookmarkStart w:id="0" w:name="RANGE!A1:I44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0"/>
          </w:p>
        </w:tc>
      </w:tr>
      <w:tr w:rsidR="00B5072A" w:rsidTr="00B5072A">
        <w:trPr>
          <w:trHeight w:val="315"/>
        </w:trPr>
        <w:tc>
          <w:tcPr>
            <w:tcW w:w="150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 счет всех источников финансирования 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735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5072A" w:rsidTr="00B5072A">
        <w:trPr>
          <w:gridAfter w:val="1"/>
          <w:wAfter w:w="12" w:type="dxa"/>
          <w:trHeight w:val="705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5072A" w:rsidTr="00B5072A">
        <w:trPr>
          <w:gridAfter w:val="1"/>
          <w:wAfter w:w="12" w:type="dxa"/>
          <w:trHeight w:val="465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5072A" w:rsidTr="00B5072A">
        <w:trPr>
          <w:gridAfter w:val="1"/>
          <w:wAfter w:w="12" w:type="dxa"/>
          <w:trHeight w:val="37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35 542 178,98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19020311,43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8791812,06</w:t>
            </w:r>
          </w:p>
        </w:tc>
      </w:tr>
      <w:tr w:rsidR="00B5072A" w:rsidTr="00B5072A">
        <w:trPr>
          <w:gridAfter w:val="1"/>
          <w:wAfter w:w="12" w:type="dxa"/>
          <w:trHeight w:val="178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35 542 178,98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19020311,43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8791812,06</w:t>
            </w:r>
          </w:p>
        </w:tc>
      </w:tr>
      <w:tr w:rsidR="00B5072A" w:rsidTr="00B5072A">
        <w:trPr>
          <w:gridAfter w:val="1"/>
          <w:wAfter w:w="12" w:type="dxa"/>
          <w:trHeight w:val="34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5 071 732,72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1 671 332,83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708 296,00</w:t>
            </w:r>
          </w:p>
        </w:tc>
      </w:tr>
      <w:tr w:rsidR="00B5072A" w:rsidTr="00B5072A">
        <w:trPr>
          <w:gridAfter w:val="1"/>
          <w:wAfter w:w="12" w:type="dxa"/>
          <w:trHeight w:val="135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94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680 283,39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658 296,00</w:t>
            </w:r>
          </w:p>
        </w:tc>
      </w:tr>
      <w:tr w:rsidR="00B5072A" w:rsidTr="00B5072A">
        <w:trPr>
          <w:gridAfter w:val="1"/>
          <w:wAfter w:w="12" w:type="dxa"/>
          <w:trHeight w:val="73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5072A" w:rsidTr="00B5072A">
        <w:trPr>
          <w:gridAfter w:val="1"/>
          <w:wAfter w:w="12" w:type="dxa"/>
          <w:trHeight w:val="208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072A" w:rsidTr="00B5072A">
        <w:trPr>
          <w:gridAfter w:val="1"/>
          <w:wAfter w:w="12" w:type="dxa"/>
          <w:trHeight w:val="210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298 271,10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3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</w:pPr>
            <w:r>
              <w:t>3233450,92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</w:pPr>
            <w:r>
              <w:t>30291,73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</w:tr>
      <w:tr w:rsidR="00B5072A" w:rsidTr="00B5072A">
        <w:trPr>
          <w:gridAfter w:val="1"/>
          <w:wAfter w:w="12" w:type="dxa"/>
          <w:trHeight w:val="15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306 137,25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346 745,10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</w:tr>
      <w:tr w:rsidR="00B5072A" w:rsidTr="00B5072A">
        <w:trPr>
          <w:gridAfter w:val="1"/>
          <w:wAfter w:w="12" w:type="dxa"/>
          <w:trHeight w:val="363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125 990,06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</w:tr>
      <w:tr w:rsidR="00B5072A" w:rsidTr="00B5072A">
        <w:trPr>
          <w:gridAfter w:val="1"/>
          <w:wAfter w:w="12" w:type="dxa"/>
          <w:trHeight w:val="541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175 000,00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22 764 188,75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11 719 580,63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573 705,23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</w:tr>
      <w:tr w:rsidR="00B5072A" w:rsidTr="00B5072A">
        <w:trPr>
          <w:gridAfter w:val="1"/>
          <w:wAfter w:w="12" w:type="dxa"/>
          <w:trHeight w:val="112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1315775,70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48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91200,00</w:t>
            </w:r>
          </w:p>
        </w:tc>
      </w:tr>
      <w:tr w:rsidR="00B5072A" w:rsidTr="00B5072A">
        <w:trPr>
          <w:gridAfter w:val="1"/>
          <w:wAfter w:w="12" w:type="dxa"/>
          <w:trHeight w:val="148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3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</w:pPr>
            <w:r>
              <w:t>817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</w:pPr>
            <w:r>
              <w:t>0501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</w:pPr>
            <w:r>
              <w:t>3700206050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1276800,00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276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/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/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/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220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187 575,55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160 672,63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161 405,23</w:t>
            </w:r>
          </w:p>
        </w:tc>
      </w:tr>
      <w:tr w:rsidR="00B5072A" w:rsidTr="00B5072A">
        <w:trPr>
          <w:gridAfter w:val="1"/>
          <w:wAfter w:w="12" w:type="dxa"/>
          <w:trHeight w:val="220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19 532 637,50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11 146 608,00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98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92100</w:t>
            </w:r>
          </w:p>
        </w:tc>
      </w:tr>
      <w:tr w:rsidR="00B5072A" w:rsidTr="00B5072A">
        <w:trPr>
          <w:gridAfter w:val="1"/>
          <w:wAfter w:w="12" w:type="dxa"/>
          <w:trHeight w:val="130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</w:tr>
      <w:tr w:rsidR="00B5072A" w:rsidTr="00B5072A">
        <w:trPr>
          <w:gridAfter w:val="1"/>
          <w:wAfter w:w="12" w:type="dxa"/>
          <w:trHeight w:val="325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471141,32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605172,14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57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25984,13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92468,14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445157,19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143 550,00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94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143 550,00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7091566,19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4873225,83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6742406,83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99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6376800,94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4247025,83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6116206,83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714765,25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EA60B1" w:rsidRDefault="00EA60B1" w:rsidP="00EA60B1">
      <w:pPr>
        <w:tabs>
          <w:tab w:val="left" w:pos="709"/>
        </w:tabs>
        <w:jc w:val="both"/>
        <w:rPr>
          <w:sz w:val="28"/>
          <w:szCs w:val="28"/>
        </w:rPr>
      </w:pPr>
    </w:p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CF341A">
          <w:pgSz w:w="16838" w:h="11906" w:orient="landscape"/>
          <w:pgMar w:top="1418" w:right="1135" w:bottom="707" w:left="709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8B5A7C" w:rsidRDefault="003135FA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>11.11.2025   259-01-01-02-313</w:t>
      </w:r>
      <w:r w:rsidRPr="00E214B1">
        <w:t xml:space="preserve">                                     </w:t>
      </w:r>
      <w:r>
        <w:t xml:space="preserve">          </w:t>
      </w: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6505" w:rsidRDefault="00D86505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766" w:type="dxa"/>
        <w:tblLook w:val="04A0" w:firstRow="1" w:lastRow="0" w:firstColumn="1" w:lastColumn="0" w:noHBand="0" w:noVBand="1"/>
      </w:tblPr>
      <w:tblGrid>
        <w:gridCol w:w="2602"/>
        <w:gridCol w:w="4769"/>
        <w:gridCol w:w="787"/>
        <w:gridCol w:w="860"/>
        <w:gridCol w:w="1483"/>
        <w:gridCol w:w="670"/>
        <w:gridCol w:w="1343"/>
        <w:gridCol w:w="1880"/>
        <w:gridCol w:w="1360"/>
        <w:gridCol w:w="12"/>
      </w:tblGrid>
      <w:tr w:rsidR="00B5072A" w:rsidTr="00B5072A">
        <w:trPr>
          <w:trHeight w:val="315"/>
        </w:trPr>
        <w:tc>
          <w:tcPr>
            <w:tcW w:w="15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bookmarkStart w:id="1" w:name="RANGE!A1:I36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B5072A" w:rsidTr="00B5072A">
        <w:trPr>
          <w:trHeight w:val="315"/>
        </w:trPr>
        <w:tc>
          <w:tcPr>
            <w:tcW w:w="157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счет средств бюджета Уинского муниципального округа </w:t>
            </w:r>
          </w:p>
        </w:tc>
      </w:tr>
      <w:tr w:rsidR="00B5072A" w:rsidTr="00B5072A">
        <w:trPr>
          <w:gridAfter w:val="1"/>
          <w:wAfter w:w="12" w:type="dxa"/>
          <w:trHeight w:val="63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B5072A" w:rsidTr="00B5072A">
        <w:trPr>
          <w:gridAfter w:val="1"/>
          <w:wAfter w:w="12" w:type="dxa"/>
          <w:trHeight w:val="102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5072A" w:rsidTr="00B5072A">
        <w:trPr>
          <w:gridAfter w:val="1"/>
          <w:wAfter w:w="12" w:type="dxa"/>
          <w:trHeight w:val="49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11979149,74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7320697,46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8532806,83</w:t>
            </w:r>
          </w:p>
        </w:tc>
      </w:tr>
      <w:tr w:rsidR="00B5072A" w:rsidTr="00B5072A">
        <w:trPr>
          <w:gridAfter w:val="1"/>
          <w:wAfter w:w="12" w:type="dxa"/>
          <w:trHeight w:val="160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11979149,74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7320697,46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8532806,83</w:t>
            </w:r>
          </w:p>
        </w:tc>
      </w:tr>
      <w:tr w:rsidR="00B5072A" w:rsidTr="00B5072A">
        <w:trPr>
          <w:gridAfter w:val="1"/>
          <w:wAfter w:w="12" w:type="dxa"/>
          <w:trHeight w:val="42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1324516,53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1376599,49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708296,00</w:t>
            </w:r>
          </w:p>
        </w:tc>
      </w:tr>
      <w:tr w:rsidR="00B5072A" w:rsidTr="00B5072A">
        <w:trPr>
          <w:gridAfter w:val="1"/>
          <w:wAfter w:w="12" w:type="dxa"/>
          <w:trHeight w:val="144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72A" w:rsidTr="00B5072A">
        <w:trPr>
          <w:gridAfter w:val="1"/>
          <w:wAfter w:w="12" w:type="dxa"/>
          <w:trHeight w:val="79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680 283,39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494 296,00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658 296,00</w:t>
            </w:r>
          </w:p>
        </w:tc>
      </w:tr>
      <w:tr w:rsidR="00B5072A" w:rsidTr="00B5072A">
        <w:trPr>
          <w:gridAfter w:val="1"/>
          <w:wAfter w:w="12" w:type="dxa"/>
          <w:trHeight w:val="81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252 600,00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50 000,00</w:t>
            </w:r>
          </w:p>
        </w:tc>
      </w:tr>
      <w:tr w:rsidR="00B5072A" w:rsidTr="00B5072A">
        <w:trPr>
          <w:gridAfter w:val="1"/>
          <w:wAfter w:w="12" w:type="dxa"/>
          <w:trHeight w:val="183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800000,00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</w:tr>
      <w:tr w:rsidR="00B5072A" w:rsidTr="00B5072A">
        <w:trPr>
          <w:gridAfter w:val="1"/>
          <w:wAfter w:w="12" w:type="dxa"/>
          <w:trHeight w:val="207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298 271,10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5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35352,14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30291,73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5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55 000,00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52 011,76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390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1 259,90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535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1 750,00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2948375,70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314700,00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314700,00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223 500,00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223 500,00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223 500,00</w:t>
            </w: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1 315 775,70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132300,00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91200,00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</w:pPr>
            <w:r>
              <w:t>817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</w:pPr>
            <w:r>
              <w:t>0501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</w:pPr>
            <w:r>
              <w:t>3700206050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1276800,00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45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/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/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/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471141,32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605172,14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616404,00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 w:rsidP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25984,13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92468,14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103700,00</w:t>
            </w: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445 157,19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512 704,00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512 704,00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143550,00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151000,00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151000,00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72A" w:rsidTr="00B5072A">
        <w:trPr>
          <w:gridAfter w:val="1"/>
          <w:wAfter w:w="12" w:type="dxa"/>
          <w:trHeight w:val="63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143 550,00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151 000,00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7091566,19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4873225,83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6742406,83</w:t>
            </w:r>
          </w:p>
        </w:tc>
      </w:tr>
      <w:tr w:rsidR="00B5072A" w:rsidTr="00B5072A">
        <w:trPr>
          <w:gridAfter w:val="1"/>
          <w:wAfter w:w="12" w:type="dxa"/>
          <w:trHeight w:val="126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072A" w:rsidTr="00B5072A">
        <w:trPr>
          <w:gridAfter w:val="1"/>
          <w:wAfter w:w="12" w:type="dxa"/>
          <w:trHeight w:val="69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4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6376800,94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4247025,83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6116206,83</w:t>
            </w:r>
          </w:p>
        </w:tc>
      </w:tr>
      <w:tr w:rsidR="00B5072A" w:rsidTr="00B5072A">
        <w:trPr>
          <w:gridAfter w:val="1"/>
          <w:wAfter w:w="12" w:type="dxa"/>
          <w:trHeight w:val="33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714765,25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626200,00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626200,00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</w:pPr>
            <w:r>
              <w:t>0,00</w:t>
            </w:r>
          </w:p>
        </w:tc>
      </w:tr>
    </w:tbl>
    <w:p w:rsidR="00652F60" w:rsidRDefault="00652F60" w:rsidP="00EA60B1">
      <w:pPr>
        <w:tabs>
          <w:tab w:val="left" w:pos="709"/>
        </w:tabs>
        <w:jc w:val="center"/>
        <w:rPr>
          <w:sz w:val="28"/>
          <w:szCs w:val="28"/>
        </w:rPr>
        <w:sectPr w:rsidR="00652F60" w:rsidSect="00CF341A">
          <w:pgSz w:w="16838" w:h="11906" w:orient="landscape"/>
          <w:pgMar w:top="993" w:right="536" w:bottom="707" w:left="709" w:header="709" w:footer="709" w:gutter="0"/>
          <w:cols w:space="708"/>
          <w:docGrid w:linePitch="360"/>
        </w:sect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EA60B1" w:rsidRDefault="003135FA" w:rsidP="00EA60B1">
      <w:pPr>
        <w:tabs>
          <w:tab w:val="left" w:pos="709"/>
        </w:tabs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t>11.11.2025   259-01-01-02-313</w:t>
      </w:r>
      <w:r w:rsidRPr="00E214B1">
        <w:t xml:space="preserve">                                     </w:t>
      </w:r>
      <w:r>
        <w:t xml:space="preserve">          </w:t>
      </w: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097" w:type="dxa"/>
        <w:tblLook w:val="04A0" w:firstRow="1" w:lastRow="0" w:firstColumn="1" w:lastColumn="0" w:noHBand="0" w:noVBand="1"/>
      </w:tblPr>
      <w:tblGrid>
        <w:gridCol w:w="2602"/>
        <w:gridCol w:w="3919"/>
        <w:gridCol w:w="787"/>
        <w:gridCol w:w="860"/>
        <w:gridCol w:w="1483"/>
        <w:gridCol w:w="670"/>
        <w:gridCol w:w="1384"/>
        <w:gridCol w:w="1780"/>
        <w:gridCol w:w="1600"/>
        <w:gridCol w:w="12"/>
      </w:tblGrid>
      <w:tr w:rsidR="00B5072A" w:rsidTr="00B5072A">
        <w:trPr>
          <w:trHeight w:val="315"/>
        </w:trPr>
        <w:tc>
          <w:tcPr>
            <w:tcW w:w="15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bookmarkStart w:id="2" w:name="RANGE!A1:I22"/>
            <w:r>
              <w:rPr>
                <w:color w:val="000000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B5072A" w:rsidTr="00B5072A">
        <w:trPr>
          <w:trHeight w:val="315"/>
        </w:trPr>
        <w:tc>
          <w:tcPr>
            <w:tcW w:w="15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краевого бюджета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480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5072A" w:rsidTr="00B5072A">
        <w:trPr>
          <w:gridAfter w:val="1"/>
          <w:wAfter w:w="12" w:type="dxa"/>
          <w:trHeight w:val="300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5072A" w:rsidTr="00B5072A">
        <w:trPr>
          <w:gridAfter w:val="1"/>
          <w:wAfter w:w="12" w:type="dxa"/>
          <w:trHeight w:val="40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23339544,16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11699613,97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259005,23</w:t>
            </w:r>
          </w:p>
        </w:tc>
      </w:tr>
      <w:tr w:rsidR="00B5072A" w:rsidTr="00B5072A">
        <w:trPr>
          <w:gridAfter w:val="1"/>
          <w:wAfter w:w="12" w:type="dxa"/>
          <w:trHeight w:val="193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23339544,16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11699613,97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259005,23</w:t>
            </w:r>
          </w:p>
        </w:tc>
      </w:tr>
      <w:tr w:rsidR="00B5072A" w:rsidTr="00B5072A">
        <w:trPr>
          <w:gridAfter w:val="1"/>
          <w:wAfter w:w="12" w:type="dxa"/>
          <w:trHeight w:val="42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3523731,11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294733,34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44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15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3198098,78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5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251137,25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294733,34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376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31 182,58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534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43 312,50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19815813,05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11404880,63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259005,23</w:t>
            </w:r>
          </w:p>
        </w:tc>
      </w:tr>
      <w:tr w:rsidR="00B5072A" w:rsidTr="00B5072A">
        <w:trPr>
          <w:gridAfter w:val="1"/>
          <w:wAfter w:w="12" w:type="dxa"/>
          <w:trHeight w:val="163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220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187 575,55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160 672,63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161 405,23</w:t>
            </w:r>
          </w:p>
        </w:tc>
      </w:tr>
      <w:tr w:rsidR="00B5072A" w:rsidTr="00B5072A">
        <w:trPr>
          <w:gridAfter w:val="1"/>
          <w:wAfter w:w="12" w:type="dxa"/>
          <w:trHeight w:val="214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19532637,50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11146608,00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81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92100,00</w:t>
            </w:r>
          </w:p>
        </w:tc>
      </w:tr>
      <w:tr w:rsidR="00B5072A" w:rsidTr="00B5072A">
        <w:trPr>
          <w:gridAfter w:val="1"/>
          <w:wAfter w:w="12" w:type="dxa"/>
          <w:trHeight w:val="118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</w:tr>
      <w:tr w:rsidR="00B5072A" w:rsidTr="00B5072A">
        <w:trPr>
          <w:gridAfter w:val="1"/>
          <w:wAfter w:w="12" w:type="dxa"/>
          <w:trHeight w:val="321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</w:tr>
    </w:tbl>
    <w:p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  <w:sectPr w:rsid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02807" w:rsidRPr="00E214B1" w:rsidRDefault="00D02807" w:rsidP="00D02807">
      <w:pPr>
        <w:jc w:val="right"/>
      </w:pPr>
      <w:r>
        <w:t>Приложение 5</w:t>
      </w: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D02807" w:rsidRPr="00E214B1" w:rsidRDefault="00D02807" w:rsidP="00D02807">
      <w:pPr>
        <w:jc w:val="right"/>
      </w:pPr>
      <w:r w:rsidRPr="00E214B1">
        <w:t>Уинского муниципального округа</w:t>
      </w:r>
    </w:p>
    <w:p w:rsidR="00D02807" w:rsidRPr="00E214B1" w:rsidRDefault="00D02807" w:rsidP="00D02807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D02807" w:rsidRPr="00E214B1" w:rsidRDefault="003135FA" w:rsidP="00D02807">
      <w:pPr>
        <w:jc w:val="right"/>
      </w:pPr>
      <w:r>
        <w:t>11.11.2025   259-01-01-02-313</w:t>
      </w:r>
      <w:r w:rsidRPr="00E214B1">
        <w:t xml:space="preserve">                                     </w:t>
      </w:r>
      <w:r>
        <w:t xml:space="preserve">          </w:t>
      </w:r>
      <w:r w:rsidR="00D02807" w:rsidRPr="00E214B1">
        <w:t xml:space="preserve">                                                                 </w:t>
      </w:r>
      <w:r w:rsidR="00D02807">
        <w:t xml:space="preserve">          </w:t>
      </w:r>
    </w:p>
    <w:p w:rsidR="00306C5C" w:rsidRDefault="00306C5C" w:rsidP="00D02807">
      <w:pPr>
        <w:rPr>
          <w:sz w:val="28"/>
          <w:szCs w:val="28"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2602"/>
        <w:gridCol w:w="4202"/>
        <w:gridCol w:w="787"/>
        <w:gridCol w:w="860"/>
        <w:gridCol w:w="1443"/>
        <w:gridCol w:w="670"/>
        <w:gridCol w:w="1343"/>
        <w:gridCol w:w="1780"/>
        <w:gridCol w:w="1600"/>
        <w:gridCol w:w="12"/>
      </w:tblGrid>
      <w:tr w:rsidR="00B5072A" w:rsidTr="00B5072A">
        <w:trPr>
          <w:trHeight w:val="315"/>
        </w:trPr>
        <w:tc>
          <w:tcPr>
            <w:tcW w:w="15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реализации муниципальной программы</w:t>
            </w:r>
          </w:p>
        </w:tc>
      </w:tr>
      <w:tr w:rsidR="00B5072A" w:rsidTr="00B5072A">
        <w:trPr>
          <w:trHeight w:val="315"/>
        </w:trPr>
        <w:tc>
          <w:tcPr>
            <w:tcW w:w="15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федерального бюджета</w:t>
            </w: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480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5072A" w:rsidTr="00B5072A">
        <w:trPr>
          <w:gridAfter w:val="1"/>
          <w:wAfter w:w="12" w:type="dxa"/>
          <w:trHeight w:val="1575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5072A" w:rsidTr="00B5072A">
        <w:trPr>
          <w:gridAfter w:val="1"/>
          <w:wAfter w:w="12" w:type="dxa"/>
          <w:trHeight w:val="300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</w:tr>
      <w:tr w:rsidR="00B5072A" w:rsidTr="00B5072A">
        <w:trPr>
          <w:gridAfter w:val="1"/>
          <w:wAfter w:w="12" w:type="dxa"/>
          <w:trHeight w:val="31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5072A" w:rsidTr="00B5072A">
        <w:trPr>
          <w:gridAfter w:val="1"/>
          <w:wAfter w:w="12" w:type="dxa"/>
          <w:trHeight w:val="405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223485,08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935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223485,08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420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223485,08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1440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2" w:type="dxa"/>
          <w:trHeight w:val="3765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93 547,58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5072A" w:rsidTr="00B5072A">
        <w:trPr>
          <w:gridAfter w:val="1"/>
          <w:wAfter w:w="12" w:type="dxa"/>
          <w:trHeight w:val="534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129 937,50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02807" w:rsidRPr="00D02807" w:rsidRDefault="00D02807" w:rsidP="00D02807">
      <w:pPr>
        <w:rPr>
          <w:sz w:val="28"/>
          <w:szCs w:val="28"/>
        </w:rPr>
        <w:sectPr w:rsidR="00D02807" w:rsidRP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t xml:space="preserve">Приложение </w:t>
      </w:r>
      <w:r w:rsidR="007532B7">
        <w:t>6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F94A50" w:rsidRDefault="003135FA" w:rsidP="00EA60B1">
      <w:pPr>
        <w:tabs>
          <w:tab w:val="left" w:pos="709"/>
        </w:tabs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bookmarkStart w:id="3" w:name="_GoBack"/>
      <w:bookmarkEnd w:id="3"/>
      <w:r>
        <w:t>11.11.2025   259-01-01-02-313</w:t>
      </w:r>
      <w:r w:rsidRPr="00E214B1">
        <w:t xml:space="preserve">                                     </w:t>
      </w:r>
      <w:r>
        <w:t xml:space="preserve">          </w:t>
      </w:r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734" w:type="dxa"/>
        <w:tblLook w:val="04A0" w:firstRow="1" w:lastRow="0" w:firstColumn="1" w:lastColumn="0" w:noHBand="0" w:noVBand="1"/>
      </w:tblPr>
      <w:tblGrid>
        <w:gridCol w:w="696"/>
        <w:gridCol w:w="2448"/>
        <w:gridCol w:w="3235"/>
        <w:gridCol w:w="1438"/>
        <w:gridCol w:w="1438"/>
        <w:gridCol w:w="1384"/>
        <w:gridCol w:w="1540"/>
        <w:gridCol w:w="1340"/>
        <w:gridCol w:w="1236"/>
        <w:gridCol w:w="960"/>
        <w:gridCol w:w="19"/>
      </w:tblGrid>
      <w:tr w:rsidR="00B5072A" w:rsidTr="00B5072A">
        <w:trPr>
          <w:trHeight w:val="315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bookmarkStart w:id="4" w:name="RANGE!A1:J39"/>
            <w:r>
              <w:rPr>
                <w:b/>
                <w:bCs/>
                <w:color w:val="000000"/>
              </w:rPr>
              <w:t>План</w:t>
            </w:r>
            <w:bookmarkEnd w:id="4"/>
          </w:p>
        </w:tc>
      </w:tr>
      <w:tr w:rsidR="00B5072A" w:rsidTr="00B5072A">
        <w:trPr>
          <w:trHeight w:val="315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B5072A" w:rsidTr="00B5072A">
        <w:trPr>
          <w:trHeight w:val="315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«Управление муниципальным имуществом на территории Уинского муниципального округа Пермского края» на 2025-2027 годы</w:t>
            </w:r>
          </w:p>
        </w:tc>
      </w:tr>
      <w:tr w:rsidR="00B5072A" w:rsidTr="00B5072A">
        <w:trPr>
          <w:gridAfter w:val="1"/>
          <w:wAfter w:w="19" w:type="dxa"/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72A" w:rsidRDefault="00B507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2A" w:rsidRDefault="00B5072A">
            <w:pPr>
              <w:rPr>
                <w:sz w:val="20"/>
                <w:szCs w:val="20"/>
              </w:rPr>
            </w:pPr>
          </w:p>
        </w:tc>
      </w:tr>
      <w:tr w:rsidR="00B5072A" w:rsidTr="00B5072A">
        <w:trPr>
          <w:gridAfter w:val="1"/>
          <w:wAfter w:w="19" w:type="dxa"/>
          <w:trHeight w:val="6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окончания реализации 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ресурсного обеспечения, рублей.</w:t>
            </w:r>
          </w:p>
        </w:tc>
      </w:tr>
      <w:tr w:rsidR="00B5072A" w:rsidTr="00B5072A">
        <w:trPr>
          <w:gridAfter w:val="1"/>
          <w:wAfter w:w="19" w:type="dxa"/>
          <w:trHeight w:val="258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B5072A" w:rsidTr="00B5072A">
        <w:trPr>
          <w:gridAfter w:val="1"/>
          <w:wAfter w:w="19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5072A" w:rsidTr="00B5072A">
        <w:trPr>
          <w:gridAfter w:val="1"/>
          <w:wAfter w:w="19" w:type="dxa"/>
          <w:trHeight w:val="13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7451361,55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3409412,02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3818464,45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223485,08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072A" w:rsidTr="00B5072A">
        <w:trPr>
          <w:gridAfter w:val="1"/>
          <w:wAfter w:w="19" w:type="dxa"/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5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4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3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0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2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1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9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3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3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3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3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38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28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2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29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072A" w:rsidTr="00B5072A">
        <w:trPr>
          <w:gridAfter w:val="1"/>
          <w:wAfter w:w="19" w:type="dxa"/>
          <w:trHeight w:val="1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</w:p>
        </w:tc>
      </w:tr>
      <w:tr w:rsidR="00B5072A" w:rsidTr="00B5072A">
        <w:trPr>
          <w:gridAfter w:val="1"/>
          <w:wAfter w:w="19" w:type="dxa"/>
          <w:trHeight w:val="15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46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>
              <w:rPr>
                <w:color w:val="000000"/>
              </w:rPr>
              <w:t>участкови</w:t>
            </w:r>
            <w:proofErr w:type="spellEnd"/>
            <w:r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21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27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7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072A" w:rsidTr="00B5072A">
        <w:trPr>
          <w:gridAfter w:val="1"/>
          <w:wAfter w:w="19" w:type="dxa"/>
          <w:trHeight w:val="16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7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35 057 474,61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3 577 775,70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31 479 698,91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072A" w:rsidTr="00B5072A">
        <w:trPr>
          <w:gridAfter w:val="1"/>
          <w:wAfter w:w="19" w:type="dxa"/>
          <w:trHeight w:val="17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5072A" w:rsidTr="00B5072A">
        <w:trPr>
          <w:gridAfter w:val="1"/>
          <w:wAfter w:w="19" w:type="dxa"/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1692717,46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1692717,46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072A" w:rsidTr="00B5072A">
        <w:trPr>
          <w:gridAfter w:val="1"/>
          <w:wAfter w:w="19" w:type="dxa"/>
          <w:trHeight w:val="19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072A" w:rsidTr="00B5072A">
        <w:trPr>
          <w:gridAfter w:val="1"/>
          <w:wAfter w:w="19" w:type="dxa"/>
          <w:trHeight w:val="19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18707198,85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18707198,85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2A" w:rsidRDefault="00B50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7E6263">
      <w:pgSz w:w="16838" w:h="11906" w:orient="landscape"/>
      <w:pgMar w:top="567" w:right="678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6D" w:rsidRDefault="007D186D">
      <w:r>
        <w:separator/>
      </w:r>
    </w:p>
  </w:endnote>
  <w:endnote w:type="continuationSeparator" w:id="0">
    <w:p w:rsidR="007D186D" w:rsidRDefault="007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CB" w:rsidRDefault="009E04C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CB" w:rsidRDefault="009E04C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6D" w:rsidRDefault="007D186D">
      <w:r>
        <w:separator/>
      </w:r>
    </w:p>
  </w:footnote>
  <w:footnote w:type="continuationSeparator" w:id="0">
    <w:p w:rsidR="007D186D" w:rsidRDefault="007D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CB" w:rsidRDefault="009E04C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04CB" w:rsidRDefault="009E04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456"/>
    <w:rsid w:val="000D0E5B"/>
    <w:rsid w:val="000D1A83"/>
    <w:rsid w:val="000D47D8"/>
    <w:rsid w:val="000D648B"/>
    <w:rsid w:val="000D6E07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CFD"/>
    <w:rsid w:val="00137E79"/>
    <w:rsid w:val="00140DAF"/>
    <w:rsid w:val="00140E26"/>
    <w:rsid w:val="001410D5"/>
    <w:rsid w:val="0014115A"/>
    <w:rsid w:val="0014282F"/>
    <w:rsid w:val="00144837"/>
    <w:rsid w:val="00144DF2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12BC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37C"/>
    <w:rsid w:val="00184509"/>
    <w:rsid w:val="00184697"/>
    <w:rsid w:val="0018564D"/>
    <w:rsid w:val="001857C1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767"/>
    <w:rsid w:val="00216E04"/>
    <w:rsid w:val="00217DF6"/>
    <w:rsid w:val="002209C7"/>
    <w:rsid w:val="00220FB4"/>
    <w:rsid w:val="002212FD"/>
    <w:rsid w:val="00222E4E"/>
    <w:rsid w:val="002245C9"/>
    <w:rsid w:val="00224D5B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2CFC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35FA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17D5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3E95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2C1D"/>
    <w:rsid w:val="00583EFC"/>
    <w:rsid w:val="00585E6D"/>
    <w:rsid w:val="00586E60"/>
    <w:rsid w:val="0059115D"/>
    <w:rsid w:val="00592309"/>
    <w:rsid w:val="00593E0A"/>
    <w:rsid w:val="00594525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6A2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1D5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9CC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A7C99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B79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BDA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06DB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6990"/>
    <w:rsid w:val="00747891"/>
    <w:rsid w:val="00750873"/>
    <w:rsid w:val="00752799"/>
    <w:rsid w:val="0075329C"/>
    <w:rsid w:val="007532B7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A7F69"/>
    <w:rsid w:val="007B0805"/>
    <w:rsid w:val="007B256B"/>
    <w:rsid w:val="007B28BF"/>
    <w:rsid w:val="007B3E12"/>
    <w:rsid w:val="007B443B"/>
    <w:rsid w:val="007B4B08"/>
    <w:rsid w:val="007B572C"/>
    <w:rsid w:val="007B64A6"/>
    <w:rsid w:val="007B778F"/>
    <w:rsid w:val="007C0844"/>
    <w:rsid w:val="007C46AE"/>
    <w:rsid w:val="007C56A2"/>
    <w:rsid w:val="007D0A01"/>
    <w:rsid w:val="007D186D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263"/>
    <w:rsid w:val="007E6FFB"/>
    <w:rsid w:val="007E7848"/>
    <w:rsid w:val="007E794C"/>
    <w:rsid w:val="007F146F"/>
    <w:rsid w:val="007F4ADD"/>
    <w:rsid w:val="007F4BCE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1AC4"/>
    <w:rsid w:val="0081203A"/>
    <w:rsid w:val="008132FC"/>
    <w:rsid w:val="0081389F"/>
    <w:rsid w:val="00814795"/>
    <w:rsid w:val="008154B3"/>
    <w:rsid w:val="00817AB4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3EC"/>
    <w:rsid w:val="008E0640"/>
    <w:rsid w:val="008E1EE9"/>
    <w:rsid w:val="008E2BBE"/>
    <w:rsid w:val="008E6292"/>
    <w:rsid w:val="008E7197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3F4E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04CB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579D6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330D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275F"/>
    <w:rsid w:val="00B333FE"/>
    <w:rsid w:val="00B33765"/>
    <w:rsid w:val="00B33CA7"/>
    <w:rsid w:val="00B40CF5"/>
    <w:rsid w:val="00B411DD"/>
    <w:rsid w:val="00B42233"/>
    <w:rsid w:val="00B449A7"/>
    <w:rsid w:val="00B44C7F"/>
    <w:rsid w:val="00B45084"/>
    <w:rsid w:val="00B45992"/>
    <w:rsid w:val="00B479B5"/>
    <w:rsid w:val="00B506E8"/>
    <w:rsid w:val="00B5072A"/>
    <w:rsid w:val="00B5191A"/>
    <w:rsid w:val="00B51E5D"/>
    <w:rsid w:val="00B52E5F"/>
    <w:rsid w:val="00B544BE"/>
    <w:rsid w:val="00B556C1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706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41A"/>
    <w:rsid w:val="00CF362B"/>
    <w:rsid w:val="00CF43C9"/>
    <w:rsid w:val="00CF629F"/>
    <w:rsid w:val="00CF63FC"/>
    <w:rsid w:val="00CF6ADC"/>
    <w:rsid w:val="00D00C6B"/>
    <w:rsid w:val="00D01D5E"/>
    <w:rsid w:val="00D022DE"/>
    <w:rsid w:val="00D027ED"/>
    <w:rsid w:val="00D02807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0941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64B4"/>
    <w:rsid w:val="00DE708E"/>
    <w:rsid w:val="00DE7B05"/>
    <w:rsid w:val="00DF239F"/>
    <w:rsid w:val="00DF28BF"/>
    <w:rsid w:val="00DF4EA0"/>
    <w:rsid w:val="00DF513C"/>
    <w:rsid w:val="00DF7F8F"/>
    <w:rsid w:val="00E01296"/>
    <w:rsid w:val="00E013A6"/>
    <w:rsid w:val="00E0214E"/>
    <w:rsid w:val="00E0388C"/>
    <w:rsid w:val="00E04A76"/>
    <w:rsid w:val="00E0619D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2576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5D30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56FBE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873C-CD85-4DAB-B7D1-75EF8EA5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3755</Words>
  <Characters>31496</Characters>
  <Application>Microsoft Office Word</Application>
  <DocSecurity>0</DocSecurity>
  <Lines>262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35181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2021-11-21T18:46:00Z</cp:lastPrinted>
  <dcterms:created xsi:type="dcterms:W3CDTF">2025-11-11T07:55:00Z</dcterms:created>
  <dcterms:modified xsi:type="dcterms:W3CDTF">2025-11-11T07:55:00Z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