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B0" w:rsidRPr="006B5835" w:rsidRDefault="005777B0" w:rsidP="005777B0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2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7B0" w:rsidRPr="00712268" w:rsidRDefault="005777B0" w:rsidP="005777B0">
      <w:pPr>
        <w:pStyle w:val="af6"/>
        <w:rPr>
          <w:sz w:val="32"/>
          <w:szCs w:val="32"/>
        </w:rPr>
      </w:pPr>
      <w:r w:rsidRPr="00712268">
        <w:rPr>
          <w:sz w:val="32"/>
          <w:szCs w:val="32"/>
        </w:rPr>
        <w:t>ДУМА</w:t>
      </w:r>
    </w:p>
    <w:p w:rsidR="005777B0" w:rsidRPr="00712268" w:rsidRDefault="005777B0" w:rsidP="005777B0">
      <w:pPr>
        <w:pStyle w:val="af6"/>
        <w:rPr>
          <w:sz w:val="32"/>
          <w:szCs w:val="32"/>
        </w:rPr>
      </w:pPr>
      <w:r w:rsidRPr="00712268">
        <w:rPr>
          <w:sz w:val="32"/>
          <w:szCs w:val="32"/>
        </w:rPr>
        <w:t xml:space="preserve">УИНСКОГО  МУНИЦИПАЛЬНОГО ОКРУГА </w:t>
      </w:r>
    </w:p>
    <w:p w:rsidR="005777B0" w:rsidRPr="00712268" w:rsidRDefault="005777B0" w:rsidP="005777B0">
      <w:pPr>
        <w:pStyle w:val="af6"/>
        <w:rPr>
          <w:sz w:val="32"/>
          <w:szCs w:val="32"/>
        </w:rPr>
      </w:pPr>
      <w:r w:rsidRPr="00712268">
        <w:rPr>
          <w:sz w:val="32"/>
          <w:szCs w:val="32"/>
        </w:rPr>
        <w:t>ПЕРМСКОГО КРАЯ</w:t>
      </w:r>
    </w:p>
    <w:p w:rsidR="005777B0" w:rsidRDefault="005777B0" w:rsidP="005777B0">
      <w:pPr>
        <w:jc w:val="center"/>
        <w:rPr>
          <w:b/>
          <w:sz w:val="28"/>
        </w:rPr>
      </w:pPr>
    </w:p>
    <w:p w:rsidR="005777B0" w:rsidRPr="00712268" w:rsidRDefault="005777B0" w:rsidP="005777B0">
      <w:pPr>
        <w:pStyle w:val="1"/>
        <w:rPr>
          <w:rFonts w:cs="Arial"/>
          <w:sz w:val="44"/>
          <w:szCs w:val="44"/>
        </w:rPr>
      </w:pPr>
      <w:r w:rsidRPr="00712268">
        <w:rPr>
          <w:rFonts w:cs="Arial"/>
          <w:sz w:val="44"/>
          <w:szCs w:val="44"/>
        </w:rPr>
        <w:t>РЕШЕНИЕ</w:t>
      </w:r>
    </w:p>
    <w:p w:rsidR="005777B0" w:rsidRDefault="005777B0" w:rsidP="005777B0">
      <w:pPr>
        <w:jc w:val="center"/>
        <w:rPr>
          <w:sz w:val="28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5777B0" w:rsidTr="00FE053F">
        <w:tc>
          <w:tcPr>
            <w:tcW w:w="3341" w:type="dxa"/>
          </w:tcPr>
          <w:p w:rsidR="005777B0" w:rsidRDefault="005777B0" w:rsidP="00FE053F">
            <w:pPr>
              <w:rPr>
                <w:sz w:val="28"/>
              </w:rPr>
            </w:pPr>
            <w:r>
              <w:rPr>
                <w:sz w:val="28"/>
              </w:rPr>
              <w:t>26.10.2023</w:t>
            </w:r>
          </w:p>
        </w:tc>
        <w:tc>
          <w:tcPr>
            <w:tcW w:w="3341" w:type="dxa"/>
          </w:tcPr>
          <w:p w:rsidR="005777B0" w:rsidRDefault="005777B0" w:rsidP="00FE053F">
            <w:pPr>
              <w:jc w:val="center"/>
              <w:rPr>
                <w:sz w:val="28"/>
              </w:rPr>
            </w:pPr>
          </w:p>
        </w:tc>
        <w:tc>
          <w:tcPr>
            <w:tcW w:w="2606" w:type="dxa"/>
          </w:tcPr>
          <w:p w:rsidR="005777B0" w:rsidRDefault="005777B0" w:rsidP="00FE053F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0" w:type="dxa"/>
          </w:tcPr>
          <w:p w:rsidR="005777B0" w:rsidRDefault="005777B0" w:rsidP="00FE053F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446</w:t>
            </w:r>
          </w:p>
        </w:tc>
      </w:tr>
    </w:tbl>
    <w:p w:rsidR="005777B0" w:rsidRPr="00395E57" w:rsidRDefault="005777B0" w:rsidP="005777B0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426"/>
        <w:gridCol w:w="4819"/>
      </w:tblGrid>
      <w:tr w:rsidR="005777B0" w:rsidTr="00FE053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777B0" w:rsidRPr="005777B0" w:rsidRDefault="005777B0" w:rsidP="005777B0">
            <w:pPr>
              <w:pStyle w:val="2"/>
            </w:pPr>
            <w:r w:rsidRPr="005777B0">
              <w:t>Об утверждении ключевых и индикативных показателей для муниципального контроля</w:t>
            </w:r>
          </w:p>
          <w:p w:rsidR="005777B0" w:rsidRDefault="005777B0" w:rsidP="00FE053F">
            <w:pPr>
              <w:pStyle w:val="2"/>
            </w:pPr>
            <w:r w:rsidRPr="005777B0">
              <w:t>в сфере благоустройства, осуществляемого</w:t>
            </w:r>
            <w:r>
              <w:t xml:space="preserve"> </w:t>
            </w:r>
            <w:r w:rsidRPr="005777B0">
              <w:t>на территории Уинского</w:t>
            </w:r>
            <w:r>
              <w:t xml:space="preserve"> </w:t>
            </w:r>
            <w:r w:rsidRPr="005777B0">
              <w:t>муниципального округа Пермского края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77B0" w:rsidRDefault="005777B0" w:rsidP="00FE053F">
            <w:pPr>
              <w:pStyle w:val="2"/>
            </w:pPr>
          </w:p>
        </w:tc>
      </w:tr>
      <w:tr w:rsidR="005777B0" w:rsidTr="00FE053F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77B0" w:rsidRDefault="005777B0" w:rsidP="00FE053F">
            <w:pPr>
              <w:pStyle w:val="2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777B0" w:rsidRDefault="005777B0" w:rsidP="00FE053F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Принято Думой </w:t>
            </w:r>
          </w:p>
          <w:p w:rsidR="005777B0" w:rsidRDefault="005777B0" w:rsidP="00FE053F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Уинского муниципального округа </w:t>
            </w:r>
          </w:p>
          <w:p w:rsidR="005777B0" w:rsidRPr="002004FF" w:rsidRDefault="005777B0" w:rsidP="00FE053F">
            <w:pPr>
              <w:pStyle w:val="2"/>
              <w:jc w:val="right"/>
              <w:rPr>
                <w:b w:val="0"/>
              </w:rPr>
            </w:pPr>
            <w:r>
              <w:rPr>
                <w:b w:val="0"/>
              </w:rPr>
              <w:t>26 октября 2023</w:t>
            </w:r>
            <w:r w:rsidRPr="002004FF">
              <w:rPr>
                <w:b w:val="0"/>
              </w:rPr>
              <w:t xml:space="preserve"> года</w:t>
            </w:r>
          </w:p>
        </w:tc>
      </w:tr>
    </w:tbl>
    <w:p w:rsidR="00916C49" w:rsidRDefault="00916C49" w:rsidP="00DB6DC4">
      <w:pPr>
        <w:ind w:firstLine="709"/>
        <w:jc w:val="both"/>
        <w:rPr>
          <w:sz w:val="28"/>
        </w:rPr>
      </w:pPr>
    </w:p>
    <w:p w:rsidR="00DB6DC4" w:rsidRDefault="00E80A7B" w:rsidP="00DB6DC4">
      <w:pPr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DB6DC4">
        <w:rPr>
          <w:sz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3F70D5">
        <w:rPr>
          <w:sz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</w:t>
      </w:r>
      <w:r w:rsidR="00DB6DC4">
        <w:rPr>
          <w:sz w:val="28"/>
        </w:rPr>
        <w:t xml:space="preserve">, </w:t>
      </w:r>
      <w:r w:rsidR="00F07091">
        <w:rPr>
          <w:sz w:val="28"/>
        </w:rPr>
        <w:t xml:space="preserve">Уставом Уинского муниципального округа Пермского края, </w:t>
      </w:r>
      <w:r w:rsidR="00DB6DC4">
        <w:rPr>
          <w:sz w:val="28"/>
          <w:szCs w:val="28"/>
        </w:rPr>
        <w:t>Дума Уинского муниципального округа Пермского края РЕШАЕТ:</w:t>
      </w:r>
    </w:p>
    <w:p w:rsidR="007B4C17" w:rsidRPr="007B4C17" w:rsidRDefault="00DB6DC4" w:rsidP="007B4C17">
      <w:pPr>
        <w:shd w:val="clear" w:color="auto" w:fill="FFFFFF"/>
        <w:ind w:firstLine="700"/>
        <w:jc w:val="both"/>
        <w:rPr>
          <w:bCs/>
          <w:sz w:val="28"/>
          <w:szCs w:val="28"/>
        </w:rPr>
      </w:pPr>
      <w:r w:rsidRPr="00C33E70">
        <w:rPr>
          <w:sz w:val="28"/>
          <w:szCs w:val="28"/>
        </w:rPr>
        <w:t>1.</w:t>
      </w:r>
      <w:r w:rsidR="00FA237D">
        <w:rPr>
          <w:sz w:val="28"/>
          <w:szCs w:val="28"/>
        </w:rPr>
        <w:t xml:space="preserve"> Утвердить </w:t>
      </w:r>
      <w:r w:rsidR="007B4C17">
        <w:rPr>
          <w:sz w:val="28"/>
          <w:szCs w:val="28"/>
        </w:rPr>
        <w:t>к</w:t>
      </w:r>
      <w:r w:rsidR="007B4C17" w:rsidRPr="007B4C17">
        <w:rPr>
          <w:sz w:val="28"/>
          <w:szCs w:val="28"/>
        </w:rPr>
        <w:t xml:space="preserve">лючевые показатели </w:t>
      </w:r>
      <w:r w:rsidR="007B4C17" w:rsidRPr="007B4C17">
        <w:rPr>
          <w:bCs/>
          <w:sz w:val="28"/>
          <w:szCs w:val="28"/>
        </w:rPr>
        <w:t xml:space="preserve">и их целевые значения, индикативные показатели при осуществлении муниципального контроля в сфере благоустройства на территории </w:t>
      </w:r>
      <w:r w:rsidR="00916C49">
        <w:rPr>
          <w:bCs/>
          <w:sz w:val="28"/>
          <w:szCs w:val="28"/>
        </w:rPr>
        <w:t xml:space="preserve">Уинского </w:t>
      </w:r>
      <w:r w:rsidR="007B4C17" w:rsidRPr="007B4C17">
        <w:rPr>
          <w:bCs/>
          <w:sz w:val="28"/>
          <w:szCs w:val="28"/>
        </w:rPr>
        <w:t>муниципального округа Пермского края</w:t>
      </w:r>
      <w:r w:rsidR="00916C49">
        <w:rPr>
          <w:bCs/>
          <w:sz w:val="28"/>
          <w:szCs w:val="28"/>
        </w:rPr>
        <w:t>.</w:t>
      </w:r>
    </w:p>
    <w:p w:rsidR="00DB6DC4" w:rsidRDefault="00452FFB" w:rsidP="00DB6DC4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 w:rsidR="00F07091">
        <w:rPr>
          <w:sz w:val="28"/>
          <w:szCs w:val="20"/>
        </w:rPr>
        <w:t>2</w:t>
      </w:r>
      <w:r w:rsidR="00D033BF">
        <w:rPr>
          <w:sz w:val="28"/>
          <w:szCs w:val="20"/>
        </w:rPr>
        <w:t>. Настоящее решение вступает в силу с</w:t>
      </w:r>
      <w:r w:rsidR="00BC5C51">
        <w:rPr>
          <w:sz w:val="28"/>
          <w:szCs w:val="20"/>
        </w:rPr>
        <w:t>о</w:t>
      </w:r>
      <w:r w:rsidR="00D033BF">
        <w:rPr>
          <w:sz w:val="28"/>
          <w:szCs w:val="20"/>
        </w:rPr>
        <w:t xml:space="preserve"> дн</w:t>
      </w:r>
      <w:r w:rsidR="00F07091">
        <w:rPr>
          <w:sz w:val="28"/>
          <w:szCs w:val="20"/>
        </w:rPr>
        <w:t>я его официального обнародования</w:t>
      </w:r>
      <w:r w:rsidR="0016530B">
        <w:rPr>
          <w:sz w:val="28"/>
          <w:szCs w:val="20"/>
        </w:rPr>
        <w:t>.</w:t>
      </w:r>
    </w:p>
    <w:p w:rsidR="00F07091" w:rsidRDefault="00F07091" w:rsidP="00F07091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Pr="00181CB2">
        <w:rPr>
          <w:sz w:val="28"/>
          <w:szCs w:val="20"/>
        </w:rPr>
        <w:t xml:space="preserve">. </w:t>
      </w:r>
      <w:r>
        <w:rPr>
          <w:sz w:val="28"/>
          <w:szCs w:val="20"/>
        </w:rPr>
        <w:t>Настоящее решение</w:t>
      </w:r>
      <w:r w:rsidR="00392B7C">
        <w:rPr>
          <w:sz w:val="28"/>
          <w:szCs w:val="20"/>
        </w:rPr>
        <w:t xml:space="preserve"> обнародовать на информационных стендах, указанных в решении Думы Уинского муниципального округа Пермского края от 26.03.2020 № 100 и разместить</w:t>
      </w:r>
      <w:r w:rsidRPr="00181CB2">
        <w:rPr>
          <w:sz w:val="28"/>
          <w:szCs w:val="20"/>
        </w:rPr>
        <w:t xml:space="preserve"> на официальном сайте</w:t>
      </w:r>
      <w:r>
        <w:rPr>
          <w:sz w:val="28"/>
          <w:szCs w:val="20"/>
        </w:rPr>
        <w:t xml:space="preserve"> администрации Уинского муниципального округа</w:t>
      </w:r>
      <w:r w:rsidRPr="00181CB2">
        <w:rPr>
          <w:sz w:val="28"/>
          <w:szCs w:val="20"/>
        </w:rPr>
        <w:t xml:space="preserve"> в сети «Интернет»</w:t>
      </w:r>
      <w:r>
        <w:rPr>
          <w:sz w:val="28"/>
          <w:szCs w:val="20"/>
        </w:rPr>
        <w:t xml:space="preserve"> </w:t>
      </w:r>
      <w:r w:rsidRPr="005777B0">
        <w:rPr>
          <w:sz w:val="28"/>
          <w:szCs w:val="20"/>
        </w:rPr>
        <w:t>(</w:t>
      </w:r>
      <w:hyperlink r:id="rId8" w:history="1">
        <w:r w:rsidRPr="005777B0">
          <w:rPr>
            <w:rStyle w:val="a5"/>
            <w:color w:val="auto"/>
            <w:sz w:val="28"/>
            <w:szCs w:val="20"/>
            <w:lang w:val="en-US"/>
          </w:rPr>
          <w:t>www</w:t>
        </w:r>
        <w:r w:rsidRPr="005777B0">
          <w:rPr>
            <w:rStyle w:val="a5"/>
            <w:color w:val="auto"/>
            <w:sz w:val="28"/>
            <w:szCs w:val="20"/>
          </w:rPr>
          <w:t>.</w:t>
        </w:r>
        <w:r w:rsidRPr="005777B0">
          <w:rPr>
            <w:rStyle w:val="a5"/>
            <w:color w:val="auto"/>
            <w:sz w:val="28"/>
            <w:szCs w:val="20"/>
            <w:lang w:val="en-US"/>
          </w:rPr>
          <w:t>uinsk</w:t>
        </w:r>
        <w:r w:rsidRPr="005777B0">
          <w:rPr>
            <w:rStyle w:val="a5"/>
            <w:color w:val="auto"/>
            <w:sz w:val="28"/>
            <w:szCs w:val="20"/>
          </w:rPr>
          <w:t>.</w:t>
        </w:r>
        <w:r w:rsidRPr="005777B0">
          <w:rPr>
            <w:rStyle w:val="a5"/>
            <w:color w:val="auto"/>
            <w:sz w:val="28"/>
            <w:szCs w:val="20"/>
            <w:lang w:val="en-US"/>
          </w:rPr>
          <w:t>ru</w:t>
        </w:r>
      </w:hyperlink>
      <w:r w:rsidRPr="00490B75">
        <w:rPr>
          <w:sz w:val="28"/>
          <w:szCs w:val="20"/>
        </w:rPr>
        <w:t>)</w:t>
      </w:r>
      <w:r>
        <w:rPr>
          <w:sz w:val="28"/>
          <w:szCs w:val="20"/>
        </w:rPr>
        <w:t>.</w:t>
      </w:r>
    </w:p>
    <w:p w:rsidR="009E1119" w:rsidRDefault="009E1119" w:rsidP="00F07091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4. </w:t>
      </w:r>
      <w:proofErr w:type="gramStart"/>
      <w:r w:rsidR="00793B71">
        <w:rPr>
          <w:sz w:val="28"/>
          <w:szCs w:val="20"/>
        </w:rPr>
        <w:t>Контроль за</w:t>
      </w:r>
      <w:proofErr w:type="gramEnd"/>
      <w:r w:rsidR="00793B71">
        <w:rPr>
          <w:sz w:val="28"/>
          <w:szCs w:val="20"/>
        </w:rPr>
        <w:t xml:space="preserve"> исполнением настоящего решения возложить на постоянную комиссию по вопросам местного самоуправления Думы Уинского муниципального округа.</w:t>
      </w:r>
    </w:p>
    <w:p w:rsidR="00DB6DC4" w:rsidRDefault="00DB6DC4" w:rsidP="00DB6DC4">
      <w:pPr>
        <w:pStyle w:val="a3"/>
        <w:suppressAutoHyphens/>
        <w:spacing w:after="0" w:line="240" w:lineRule="auto"/>
        <w:ind w:left="0"/>
        <w:jc w:val="both"/>
        <w:rPr>
          <w:spacing w:val="16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5777B0" w:rsidRPr="001E04F6" w:rsidTr="00FE053F">
        <w:tc>
          <w:tcPr>
            <w:tcW w:w="4788" w:type="dxa"/>
            <w:shd w:val="clear" w:color="auto" w:fill="auto"/>
          </w:tcPr>
          <w:p w:rsidR="005777B0" w:rsidRPr="001E04F6" w:rsidRDefault="005777B0" w:rsidP="00FE0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5777B0" w:rsidRDefault="005777B0" w:rsidP="00FE053F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5777B0" w:rsidRPr="001E04F6" w:rsidRDefault="005777B0" w:rsidP="00FE0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5777B0" w:rsidRPr="001E04F6" w:rsidRDefault="005777B0" w:rsidP="00FE053F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5777B0" w:rsidRDefault="005777B0" w:rsidP="00FE0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5777B0" w:rsidRPr="001E04F6" w:rsidRDefault="005777B0" w:rsidP="00577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  <w:r w:rsidRPr="00712268">
              <w:rPr>
                <w:sz w:val="28"/>
                <w:szCs w:val="28"/>
              </w:rPr>
              <w:tab/>
            </w:r>
          </w:p>
        </w:tc>
      </w:tr>
      <w:tr w:rsidR="005777B0" w:rsidRPr="001E04F6" w:rsidTr="00FE053F">
        <w:tc>
          <w:tcPr>
            <w:tcW w:w="4788" w:type="dxa"/>
            <w:shd w:val="clear" w:color="auto" w:fill="auto"/>
          </w:tcPr>
          <w:p w:rsidR="005777B0" w:rsidRPr="001E04F6" w:rsidRDefault="005777B0" w:rsidP="00FE05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5777B0" w:rsidRPr="001E04F6" w:rsidRDefault="005777B0" w:rsidP="00FE053F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FA237D" w:rsidRDefault="00FA237D" w:rsidP="005777B0">
      <w:pPr>
        <w:rPr>
          <w:b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3"/>
      </w:tblGrid>
      <w:tr w:rsidR="005408C5" w:rsidRPr="001E04F6" w:rsidTr="007D00A9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C5" w:rsidRPr="001E04F6" w:rsidRDefault="005408C5" w:rsidP="007D00A9">
            <w:pPr>
              <w:pStyle w:val="af8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408C5" w:rsidRPr="001E04F6" w:rsidRDefault="005408C5" w:rsidP="007D00A9">
            <w:pPr>
              <w:pStyle w:val="af8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5408C5" w:rsidRPr="001E04F6" w:rsidRDefault="005408C5" w:rsidP="007D00A9">
            <w:pPr>
              <w:pStyle w:val="af8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26.10.2023</w:t>
            </w:r>
            <w:r w:rsidRPr="001E04F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446</w:t>
            </w:r>
          </w:p>
        </w:tc>
      </w:tr>
    </w:tbl>
    <w:p w:rsidR="008A6B25" w:rsidRPr="008A6B25" w:rsidRDefault="008A6B25" w:rsidP="00916C49">
      <w:pPr>
        <w:jc w:val="right"/>
        <w:rPr>
          <w:sz w:val="28"/>
          <w:szCs w:val="28"/>
        </w:rPr>
      </w:pPr>
    </w:p>
    <w:p w:rsidR="00FA237D" w:rsidRDefault="00FA237D" w:rsidP="00FA237D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Ключевые показатели </w:t>
      </w:r>
      <w:r>
        <w:rPr>
          <w:b/>
          <w:bCs/>
          <w:sz w:val="28"/>
          <w:szCs w:val="28"/>
        </w:rPr>
        <w:t xml:space="preserve">и их целевые значения, индикативные показатели при осуществлении муниципального контроля в сфере благоустройства на территории </w:t>
      </w:r>
      <w:r w:rsidR="00916C49">
        <w:rPr>
          <w:b/>
          <w:bCs/>
          <w:sz w:val="28"/>
          <w:szCs w:val="28"/>
        </w:rPr>
        <w:t xml:space="preserve">Уинского </w:t>
      </w:r>
      <w:r>
        <w:rPr>
          <w:b/>
          <w:bCs/>
          <w:sz w:val="28"/>
          <w:szCs w:val="28"/>
        </w:rPr>
        <w:t>муниципального округа Пермского края</w:t>
      </w:r>
    </w:p>
    <w:p w:rsidR="00FA237D" w:rsidRDefault="00FA237D" w:rsidP="00FA237D">
      <w:pPr>
        <w:shd w:val="clear" w:color="auto" w:fill="FFFFFF"/>
        <w:jc w:val="center"/>
        <w:rPr>
          <w:sz w:val="28"/>
          <w:szCs w:val="28"/>
        </w:rPr>
      </w:pPr>
    </w:p>
    <w:p w:rsidR="00FA237D" w:rsidRDefault="00FA237D" w:rsidP="00FA237D">
      <w:pPr>
        <w:shd w:val="clear" w:color="auto" w:fill="FFFFFF"/>
        <w:jc w:val="center"/>
        <w:rPr>
          <w:sz w:val="28"/>
          <w:szCs w:val="28"/>
        </w:rPr>
      </w:pPr>
    </w:p>
    <w:p w:rsidR="00FA237D" w:rsidRDefault="00FA237D" w:rsidP="00FA237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Оценка результативности и эффективности деятельности по осуществлению муниципального контроля в сфере благоустр</w:t>
      </w:r>
      <w:r w:rsidR="008A6B25">
        <w:rPr>
          <w:sz w:val="28"/>
          <w:szCs w:val="28"/>
        </w:rPr>
        <w:t>ойства на территории Уинского</w:t>
      </w:r>
      <w:r>
        <w:rPr>
          <w:sz w:val="28"/>
          <w:szCs w:val="28"/>
        </w:rPr>
        <w:t xml:space="preserve"> муниципального округа Пермского края (далее – муниципальный контроль в сфере благоустройства) осуществляется на основе системы показателей результативности и эффективности муниципального контроля.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систему показателей результативности и эффективности деятельности муниципального контроля в сфере благоустройства входят:</w:t>
      </w:r>
    </w:p>
    <w:p w:rsidR="00FA237D" w:rsidRDefault="00FA237D" w:rsidP="00FA237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ключевые показатели муниципального контроля в сфере благоустройства на территории </w:t>
      </w:r>
      <w:r w:rsidR="008A6B25">
        <w:rPr>
          <w:sz w:val="28"/>
          <w:szCs w:val="28"/>
        </w:rPr>
        <w:t>Уинского</w:t>
      </w:r>
      <w:r>
        <w:rPr>
          <w:sz w:val="28"/>
          <w:szCs w:val="28"/>
        </w:rPr>
        <w:t xml:space="preserve"> муниципального округа (далее – ключевые показатели);</w:t>
      </w:r>
    </w:p>
    <w:p w:rsidR="00FA237D" w:rsidRDefault="00FA237D" w:rsidP="00FA237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индикативные показатели муниципального контроля в сфере благоустройства на территории </w:t>
      </w:r>
      <w:r w:rsidR="008A6B25">
        <w:rPr>
          <w:sz w:val="28"/>
          <w:szCs w:val="28"/>
        </w:rPr>
        <w:t xml:space="preserve">Уинского </w:t>
      </w:r>
      <w:r>
        <w:rPr>
          <w:sz w:val="28"/>
          <w:szCs w:val="28"/>
        </w:rPr>
        <w:t>муниципального округа (далее – индикативные показатели).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3.Ключевые показатели и их целевые значения: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940"/>
        <w:gridCol w:w="5630"/>
        <w:gridCol w:w="3284"/>
      </w:tblGrid>
      <w:tr w:rsidR="00FA237D" w:rsidTr="00FA23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37D" w:rsidRDefault="00FA2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37D" w:rsidRDefault="00FA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Ключевой показатель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37D" w:rsidRDefault="00FA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значения ключевого показателя,</w:t>
            </w:r>
          </w:p>
          <w:p w:rsidR="00FA237D" w:rsidRDefault="00FA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(%)</w:t>
            </w:r>
          </w:p>
        </w:tc>
      </w:tr>
      <w:tr w:rsidR="00FA237D" w:rsidTr="00FA23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37D" w:rsidRDefault="00FA2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37D" w:rsidRDefault="00C438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устраненных нарушений обязательных требований </w:t>
            </w:r>
            <w:proofErr w:type="gramStart"/>
            <w:r>
              <w:rPr>
                <w:sz w:val="28"/>
                <w:szCs w:val="28"/>
              </w:rPr>
              <w:t>от общего количества выявленных нарушений обязательных требований по результатам проведения контрольных мероприятий с взаимодействием с контролируемыми лицами за календарный год</w:t>
            </w:r>
            <w:proofErr w:type="gramEnd"/>
            <w:r>
              <w:rPr>
                <w:sz w:val="28"/>
                <w:szCs w:val="28"/>
              </w:rPr>
              <w:t xml:space="preserve"> (далее – отчетный период)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37D" w:rsidRDefault="00C4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70</w:t>
            </w:r>
          </w:p>
        </w:tc>
      </w:tr>
      <w:tr w:rsidR="00C438B6" w:rsidTr="00FA23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B6" w:rsidRDefault="00C438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C438B6" w:rsidRDefault="00C438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B6" w:rsidRDefault="00C438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числа поступивших жалоб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B6" w:rsidRDefault="00C4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5</w:t>
            </w:r>
          </w:p>
        </w:tc>
      </w:tr>
      <w:tr w:rsidR="00C438B6" w:rsidTr="00FA23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B6" w:rsidRDefault="00C438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C438B6" w:rsidRDefault="00C438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B6" w:rsidRDefault="00C438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контрольных мероприятий, проведенных в отчетном периоде, результаты которых были признаны недействительными (в том числе по решению суда и (или) по предписанию органов прокуратуры)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B6" w:rsidRDefault="00C4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438B6" w:rsidTr="00FA23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B6" w:rsidRDefault="00C438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B6" w:rsidRDefault="00C438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B6" w:rsidRDefault="00C438B6">
            <w:pPr>
              <w:jc w:val="center"/>
              <w:rPr>
                <w:sz w:val="28"/>
                <w:szCs w:val="28"/>
              </w:rPr>
            </w:pPr>
          </w:p>
        </w:tc>
      </w:tr>
    </w:tbl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5408C5" w:rsidRDefault="005408C5" w:rsidP="00FA237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Индикативные показатели: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количество плановых контрольных (надзорных) мероприятий при осуществлении муниципального контроля в сфере благоустройства (далее – контрольные мероприятия), проведенных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количество внеплановых контрольных мероприятий, проведенных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общее количество контрольных мероприятий с взаимодействием с контролируемыми лицами при осуществлении муниципального контроля в сфере благоустройства, проведенных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 количество контрольных мероприятий, проведенных с использованием средств дистанционного взаимодействия при осуществлении муниципального контроля в сфере благоустройства,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количество предостережений о недопустимости нарушения обязательных требований, объявленных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сумма административных штрафов, наложенных по результатам контрольных мероприятий,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количество направленных в органы прокуратуры заявлений о согласовании проведения контрольных мероприятий,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</w:t>
      </w:r>
      <w:r w:rsidR="008A6B25">
        <w:rPr>
          <w:sz w:val="28"/>
          <w:szCs w:val="28"/>
        </w:rPr>
        <w:t>ласовании, за отчетный период.</w:t>
      </w:r>
    </w:p>
    <w:p w:rsidR="00FA237D" w:rsidRPr="00040028" w:rsidRDefault="00FA237D" w:rsidP="00094E18">
      <w:pPr>
        <w:jc w:val="center"/>
        <w:rPr>
          <w:b/>
        </w:rPr>
      </w:pPr>
    </w:p>
    <w:sectPr w:rsidR="00FA237D" w:rsidRPr="00040028" w:rsidSect="005777B0">
      <w:pgSz w:w="11906" w:h="16838"/>
      <w:pgMar w:top="510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EF3" w:rsidRDefault="00731EF3" w:rsidP="009E1119">
      <w:r>
        <w:separator/>
      </w:r>
    </w:p>
  </w:endnote>
  <w:endnote w:type="continuationSeparator" w:id="0">
    <w:p w:rsidR="00731EF3" w:rsidRDefault="00731EF3" w:rsidP="009E1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EF3" w:rsidRDefault="00731EF3" w:rsidP="009E1119">
      <w:r>
        <w:separator/>
      </w:r>
    </w:p>
  </w:footnote>
  <w:footnote w:type="continuationSeparator" w:id="0">
    <w:p w:rsidR="00731EF3" w:rsidRDefault="00731EF3" w:rsidP="009E11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6A8"/>
    <w:rsid w:val="00005F74"/>
    <w:rsid w:val="00034DB0"/>
    <w:rsid w:val="00040028"/>
    <w:rsid w:val="000461B7"/>
    <w:rsid w:val="00094E18"/>
    <w:rsid w:val="000A2B9E"/>
    <w:rsid w:val="00151C99"/>
    <w:rsid w:val="0016530B"/>
    <w:rsid w:val="001E2E20"/>
    <w:rsid w:val="001F0166"/>
    <w:rsid w:val="001F2677"/>
    <w:rsid w:val="00220B77"/>
    <w:rsid w:val="00221112"/>
    <w:rsid w:val="00222F51"/>
    <w:rsid w:val="00235B24"/>
    <w:rsid w:val="00262C82"/>
    <w:rsid w:val="00263233"/>
    <w:rsid w:val="00275320"/>
    <w:rsid w:val="002B4A36"/>
    <w:rsid w:val="002B5D55"/>
    <w:rsid w:val="002C7B8C"/>
    <w:rsid w:val="002D53CF"/>
    <w:rsid w:val="003151AF"/>
    <w:rsid w:val="00362C3B"/>
    <w:rsid w:val="00370AFB"/>
    <w:rsid w:val="00392B7C"/>
    <w:rsid w:val="003B3E47"/>
    <w:rsid w:val="003C3283"/>
    <w:rsid w:val="003F70D5"/>
    <w:rsid w:val="004207D0"/>
    <w:rsid w:val="00421DF8"/>
    <w:rsid w:val="00452FFB"/>
    <w:rsid w:val="0045375E"/>
    <w:rsid w:val="00453854"/>
    <w:rsid w:val="004709B4"/>
    <w:rsid w:val="004A2695"/>
    <w:rsid w:val="004F5AF2"/>
    <w:rsid w:val="004F7795"/>
    <w:rsid w:val="00514212"/>
    <w:rsid w:val="005408C5"/>
    <w:rsid w:val="005777B0"/>
    <w:rsid w:val="00594A3C"/>
    <w:rsid w:val="00594A55"/>
    <w:rsid w:val="005A7295"/>
    <w:rsid w:val="005D59D1"/>
    <w:rsid w:val="00630781"/>
    <w:rsid w:val="006308D0"/>
    <w:rsid w:val="00636B8E"/>
    <w:rsid w:val="00647F78"/>
    <w:rsid w:val="006D3F8F"/>
    <w:rsid w:val="00704867"/>
    <w:rsid w:val="00712C6C"/>
    <w:rsid w:val="00731EF3"/>
    <w:rsid w:val="00791390"/>
    <w:rsid w:val="00793B71"/>
    <w:rsid w:val="007A61D4"/>
    <w:rsid w:val="007B4C17"/>
    <w:rsid w:val="007B70B5"/>
    <w:rsid w:val="007C2DC7"/>
    <w:rsid w:val="007F6F15"/>
    <w:rsid w:val="008A6B25"/>
    <w:rsid w:val="008B512A"/>
    <w:rsid w:val="008C594A"/>
    <w:rsid w:val="008D27B8"/>
    <w:rsid w:val="00916C49"/>
    <w:rsid w:val="0092294B"/>
    <w:rsid w:val="00936883"/>
    <w:rsid w:val="00992D64"/>
    <w:rsid w:val="00997C25"/>
    <w:rsid w:val="009A1569"/>
    <w:rsid w:val="009A5536"/>
    <w:rsid w:val="009E1119"/>
    <w:rsid w:val="009F7CED"/>
    <w:rsid w:val="00A153F4"/>
    <w:rsid w:val="00A226A8"/>
    <w:rsid w:val="00A3678B"/>
    <w:rsid w:val="00A509F4"/>
    <w:rsid w:val="00A75D38"/>
    <w:rsid w:val="00A866AA"/>
    <w:rsid w:val="00A90BA8"/>
    <w:rsid w:val="00A952BC"/>
    <w:rsid w:val="00AA5BBC"/>
    <w:rsid w:val="00AE6430"/>
    <w:rsid w:val="00AE6ED5"/>
    <w:rsid w:val="00B1457C"/>
    <w:rsid w:val="00B46D59"/>
    <w:rsid w:val="00B62077"/>
    <w:rsid w:val="00BC5C51"/>
    <w:rsid w:val="00BD35DF"/>
    <w:rsid w:val="00BF0683"/>
    <w:rsid w:val="00C2251A"/>
    <w:rsid w:val="00C23C0C"/>
    <w:rsid w:val="00C438B6"/>
    <w:rsid w:val="00C4793E"/>
    <w:rsid w:val="00C62C80"/>
    <w:rsid w:val="00CB01CA"/>
    <w:rsid w:val="00CB7CFA"/>
    <w:rsid w:val="00CC2D11"/>
    <w:rsid w:val="00CC7ABD"/>
    <w:rsid w:val="00CF0422"/>
    <w:rsid w:val="00D033BF"/>
    <w:rsid w:val="00D40B1A"/>
    <w:rsid w:val="00D768C9"/>
    <w:rsid w:val="00DB2997"/>
    <w:rsid w:val="00DB6DC4"/>
    <w:rsid w:val="00DC71ED"/>
    <w:rsid w:val="00DD13DB"/>
    <w:rsid w:val="00DD145A"/>
    <w:rsid w:val="00E80A7B"/>
    <w:rsid w:val="00EB5617"/>
    <w:rsid w:val="00EC3AEC"/>
    <w:rsid w:val="00F07091"/>
    <w:rsid w:val="00F74421"/>
    <w:rsid w:val="00F81437"/>
    <w:rsid w:val="00FA237D"/>
    <w:rsid w:val="00FC08C1"/>
    <w:rsid w:val="00FC2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77B0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DB6D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DB6D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6530B"/>
    <w:rPr>
      <w:color w:val="0563C1" w:themeColor="hyperlink"/>
      <w:u w:val="single"/>
    </w:rPr>
  </w:style>
  <w:style w:type="character" w:styleId="a6">
    <w:name w:val="annotation reference"/>
    <w:semiHidden/>
    <w:unhideWhenUsed/>
    <w:rsid w:val="00040028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04002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040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5D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D5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rsid w:val="00AA5BBC"/>
    <w:pPr>
      <w:spacing w:after="0" w:line="240" w:lineRule="auto"/>
    </w:pPr>
  </w:style>
  <w:style w:type="character" w:customStyle="1" w:styleId="ConsPlusNormal1">
    <w:name w:val="ConsPlusNormal1"/>
    <w:link w:val="ConsPlusNormal"/>
    <w:locked/>
    <w:rsid w:val="00B46D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B46D59"/>
    <w:rPr>
      <w:rFonts w:ascii="Calibri" w:eastAsia="Calibri" w:hAnsi="Calibri" w:cs="Times New Roman"/>
    </w:rPr>
  </w:style>
  <w:style w:type="paragraph" w:styleId="ac">
    <w:name w:val="footnote text"/>
    <w:basedOn w:val="a"/>
    <w:link w:val="11"/>
    <w:rsid w:val="009E1119"/>
    <w:rPr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c"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9E1119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9E11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9E1119"/>
    <w:rPr>
      <w:vertAlign w:val="superscript"/>
    </w:rPr>
  </w:style>
  <w:style w:type="paragraph" w:styleId="af1">
    <w:name w:val="header"/>
    <w:basedOn w:val="a"/>
    <w:link w:val="af2"/>
    <w:uiPriority w:val="99"/>
    <w:semiHidden/>
    <w:unhideWhenUsed/>
    <w:rsid w:val="00FA23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FA23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FA237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FA23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FA2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777B0"/>
    <w:rPr>
      <w:rFonts w:ascii="Arial" w:eastAsia="Times New Roman" w:hAnsi="Arial" w:cs="Times New Roman"/>
      <w:b/>
      <w:sz w:val="52"/>
      <w:szCs w:val="20"/>
      <w:lang w:eastAsia="ru-RU"/>
    </w:rPr>
  </w:style>
  <w:style w:type="paragraph" w:styleId="af6">
    <w:name w:val="Body Text"/>
    <w:basedOn w:val="a"/>
    <w:link w:val="af7"/>
    <w:rsid w:val="005777B0"/>
    <w:pPr>
      <w:jc w:val="center"/>
    </w:pPr>
    <w:rPr>
      <w:b/>
      <w:sz w:val="28"/>
      <w:szCs w:val="20"/>
    </w:rPr>
  </w:style>
  <w:style w:type="character" w:customStyle="1" w:styleId="af7">
    <w:name w:val="Основной текст Знак"/>
    <w:basedOn w:val="a0"/>
    <w:link w:val="af6"/>
    <w:rsid w:val="005777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5777B0"/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5777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Body Text Indent"/>
    <w:basedOn w:val="a"/>
    <w:link w:val="af9"/>
    <w:rsid w:val="005408C5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rsid w:val="005408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89A7A-1C1A-434B-AD59-9AC1D44B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Башкова Людмила Михайловна</dc:creator>
  <cp:lastModifiedBy>USER</cp:lastModifiedBy>
  <cp:revision>2</cp:revision>
  <cp:lastPrinted>2023-10-25T12:06:00Z</cp:lastPrinted>
  <dcterms:created xsi:type="dcterms:W3CDTF">2023-12-12T07:31:00Z</dcterms:created>
  <dcterms:modified xsi:type="dcterms:W3CDTF">2023-12-12T07:31:00Z</dcterms:modified>
</cp:coreProperties>
</file>