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721" w:rsidRPr="00C92721" w:rsidRDefault="00C92721" w:rsidP="00C92721">
      <w:pPr>
        <w:numPr>
          <w:ilvl w:val="0"/>
          <w:numId w:val="1"/>
        </w:numPr>
        <w:spacing w:after="120" w:line="576" w:lineRule="atLeast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C92721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Отдайте команды</w:t>
      </w:r>
    </w:p>
    <w:p w:rsidR="00C92721" w:rsidRPr="00C92721" w:rsidRDefault="00C92721" w:rsidP="00C92721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C92721">
        <w:rPr>
          <w:rFonts w:ascii="inherit" w:eastAsia="Times New Roman" w:hAnsi="inherit" w:cs="Times New Roman"/>
          <w:sz w:val="27"/>
          <w:szCs w:val="27"/>
          <w:lang w:eastAsia="ru-RU"/>
        </w:rPr>
        <w:t>Встретив агрессивно настроенную собаку, остановитесь и твердым голосом отдайте команды, типа: «Место!», «Стоять!», «Сидеть!», «Уйди» или «Фу!». В некоторых случаях срабатывает серия команд, приводящих животное в растерянность</w:t>
      </w:r>
    </w:p>
    <w:p w:rsidR="00C92721" w:rsidRPr="00C92721" w:rsidRDefault="00C92721" w:rsidP="00C92721">
      <w:pPr>
        <w:numPr>
          <w:ilvl w:val="0"/>
          <w:numId w:val="1"/>
        </w:numPr>
        <w:spacing w:after="120" w:line="576" w:lineRule="atLeast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C92721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Имитируйте поднятие и бросок условного предмета</w:t>
      </w:r>
    </w:p>
    <w:p w:rsidR="00C92721" w:rsidRPr="00C92721" w:rsidRDefault="00C92721" w:rsidP="00C92721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C92721">
        <w:rPr>
          <w:rFonts w:ascii="inherit" w:eastAsia="Times New Roman" w:hAnsi="inherit" w:cs="Times New Roman"/>
          <w:sz w:val="27"/>
          <w:szCs w:val="27"/>
          <w:lang w:eastAsia="ru-RU"/>
        </w:rPr>
        <w:t>Имитируйте поднятие с земли условного предмета и бросок им в сторону собаки. Часто в таких случаях собаки проявляют реакцию избегания и уходят.</w:t>
      </w:r>
    </w:p>
    <w:p w:rsidR="00C92721" w:rsidRPr="00C92721" w:rsidRDefault="00C92721" w:rsidP="00C92721">
      <w:pPr>
        <w:numPr>
          <w:ilvl w:val="0"/>
          <w:numId w:val="1"/>
        </w:numPr>
        <w:spacing w:after="120" w:line="576" w:lineRule="atLeast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C92721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Обмотайте плащом или пиджаком руку</w:t>
      </w:r>
    </w:p>
    <w:p w:rsidR="00C92721" w:rsidRPr="00C92721" w:rsidRDefault="00C92721" w:rsidP="00C92721">
      <w:pPr>
        <w:spacing w:after="300" w:line="405" w:lineRule="atLeast"/>
        <w:textAlignment w:val="baseline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C92721">
        <w:rPr>
          <w:rFonts w:ascii="inherit" w:eastAsia="Times New Roman" w:hAnsi="inherit" w:cs="Times New Roman"/>
          <w:sz w:val="27"/>
          <w:szCs w:val="27"/>
          <w:lang w:eastAsia="ru-RU"/>
        </w:rPr>
        <w:t>По возможности, обмотайте плащом или пиджаком руку, приготовив ее на случай атаки животного, одновременно отступая к укрытию, забору или дому спиной, внимательно наблюдая за реакциями собаки и призывая на помощь окружающих.</w:t>
      </w:r>
    </w:p>
    <w:p w:rsidR="00C92721" w:rsidRPr="00C92721" w:rsidRDefault="00C92721" w:rsidP="00C92721">
      <w:pPr>
        <w:spacing w:after="120" w:line="576" w:lineRule="atLeast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C92721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Правильные действия при укусе собаки</w:t>
      </w:r>
    </w:p>
    <w:p w:rsidR="00C92721" w:rsidRPr="00C92721" w:rsidRDefault="00C92721" w:rsidP="00C92721">
      <w:pPr>
        <w:jc w:val="both"/>
        <w:rPr>
          <w:rFonts w:ascii="Times New Roman" w:hAnsi="Times New Roman" w:cs="Times New Roman"/>
          <w:sz w:val="27"/>
          <w:szCs w:val="27"/>
        </w:rPr>
      </w:pPr>
      <w:r w:rsidRPr="00C92721">
        <w:rPr>
          <w:rFonts w:ascii="Times New Roman" w:hAnsi="Times New Roman" w:cs="Times New Roman"/>
          <w:sz w:val="27"/>
          <w:szCs w:val="27"/>
        </w:rPr>
        <w:t>Промойте рану перекисью водорода или обильным количеством воды, окружность раны смажьте йодом, наложите чистую повязку.</w:t>
      </w:r>
    </w:p>
    <w:p w:rsidR="00C92721" w:rsidRPr="00C92721" w:rsidRDefault="00C92721" w:rsidP="00C92721">
      <w:pPr>
        <w:jc w:val="both"/>
        <w:rPr>
          <w:rFonts w:ascii="Times New Roman" w:hAnsi="Times New Roman" w:cs="Times New Roman"/>
          <w:sz w:val="27"/>
          <w:szCs w:val="27"/>
        </w:rPr>
      </w:pPr>
      <w:r w:rsidRPr="00C92721">
        <w:rPr>
          <w:rFonts w:ascii="Times New Roman" w:hAnsi="Times New Roman" w:cs="Times New Roman"/>
          <w:sz w:val="27"/>
          <w:szCs w:val="27"/>
        </w:rPr>
        <w:t>Выясните у хозяев (если таковые присутствуют), сделана ли собаке прививка от бешенства.</w:t>
      </w:r>
    </w:p>
    <w:p w:rsidR="00C92721" w:rsidRPr="00C92721" w:rsidRDefault="00C92721" w:rsidP="00C92721">
      <w:pPr>
        <w:jc w:val="both"/>
        <w:rPr>
          <w:rFonts w:ascii="Times New Roman" w:hAnsi="Times New Roman" w:cs="Times New Roman"/>
          <w:sz w:val="27"/>
          <w:szCs w:val="27"/>
        </w:rPr>
      </w:pPr>
      <w:r w:rsidRPr="00C92721">
        <w:rPr>
          <w:rFonts w:ascii="Times New Roman" w:hAnsi="Times New Roman" w:cs="Times New Roman"/>
          <w:sz w:val="27"/>
          <w:szCs w:val="27"/>
        </w:rPr>
        <w:t>Обязательно обратитесь в ближайший травмпункт</w:t>
      </w:r>
      <w:bookmarkStart w:id="0" w:name="_GoBack"/>
      <w:bookmarkEnd w:id="0"/>
      <w:r w:rsidRPr="00C92721">
        <w:rPr>
          <w:rFonts w:ascii="Times New Roman" w:hAnsi="Times New Roman" w:cs="Times New Roman"/>
          <w:sz w:val="27"/>
          <w:szCs w:val="27"/>
        </w:rPr>
        <w:t xml:space="preserve"> для получения квалифицированной медицинской помощи.</w:t>
      </w:r>
    </w:p>
    <w:p w:rsidR="00C92721" w:rsidRPr="00C92721" w:rsidRDefault="00C92721" w:rsidP="00C92721">
      <w:pPr>
        <w:jc w:val="both"/>
        <w:rPr>
          <w:rFonts w:ascii="Times New Roman" w:hAnsi="Times New Roman" w:cs="Times New Roman"/>
          <w:sz w:val="27"/>
          <w:szCs w:val="27"/>
        </w:rPr>
      </w:pPr>
      <w:r w:rsidRPr="00C92721">
        <w:rPr>
          <w:rFonts w:ascii="Times New Roman" w:hAnsi="Times New Roman" w:cs="Times New Roman"/>
          <w:sz w:val="27"/>
          <w:szCs w:val="27"/>
        </w:rPr>
        <w:t>Поставьте в известность о случившемся полицию и санитарные службы, указав, по возможности, точный адрес места происшествия и владельца собаки.</w:t>
      </w:r>
    </w:p>
    <w:p w:rsidR="007C2976" w:rsidRDefault="007C2976"/>
    <w:sectPr w:rsidR="007C2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85A4B"/>
    <w:multiLevelType w:val="multilevel"/>
    <w:tmpl w:val="616E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49"/>
    <w:rsid w:val="007C2976"/>
    <w:rsid w:val="00C92721"/>
    <w:rsid w:val="00FC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C3D0E-89AE-405E-8C7C-D6185422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2025-09-26T08:12:00Z</dcterms:created>
  <dcterms:modified xsi:type="dcterms:W3CDTF">2025-09-26T08:15:00Z</dcterms:modified>
</cp:coreProperties>
</file>