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A9" w:rsidRPr="00A61386" w:rsidRDefault="00A61386" w:rsidP="00DC30A9">
      <w:pPr>
        <w:pStyle w:val="a6"/>
        <w:tabs>
          <w:tab w:val="left" w:pos="709"/>
        </w:tabs>
        <w:spacing w:line="240" w:lineRule="auto"/>
        <w:ind w:firstLine="0"/>
        <w:rPr>
          <w:b/>
          <w:sz w:val="32"/>
          <w:szCs w:val="32"/>
        </w:rPr>
      </w:pPr>
      <w:r w:rsidRPr="00A61386">
        <w:rPr>
          <w:b/>
          <w:color w:val="000000"/>
          <w:sz w:val="32"/>
          <w:szCs w:val="32"/>
        </w:rPr>
        <w:t>Банковские реквизиты для инициативных платежей, направляемых на проект</w:t>
      </w:r>
      <w:r w:rsidR="009D7D92">
        <w:rPr>
          <w:b/>
          <w:color w:val="000000"/>
          <w:sz w:val="32"/>
          <w:szCs w:val="32"/>
        </w:rPr>
        <w:t>ы</w:t>
      </w:r>
      <w:r w:rsidRPr="00A61386">
        <w:rPr>
          <w:b/>
          <w:color w:val="000000"/>
          <w:sz w:val="32"/>
          <w:szCs w:val="32"/>
        </w:rPr>
        <w:t xml:space="preserve"> инициативного бюджетирования:</w:t>
      </w:r>
      <w:r w:rsidR="00DC30A9" w:rsidRPr="00A61386">
        <w:rPr>
          <w:b/>
          <w:sz w:val="32"/>
          <w:szCs w:val="32"/>
        </w:rPr>
        <w:tab/>
      </w:r>
    </w:p>
    <w:p w:rsidR="00DC30A9" w:rsidRPr="00A61386" w:rsidRDefault="00DC30A9" w:rsidP="00DC30A9">
      <w:pPr>
        <w:pStyle w:val="a6"/>
        <w:spacing w:line="240" w:lineRule="auto"/>
        <w:rPr>
          <w:sz w:val="32"/>
          <w:szCs w:val="32"/>
        </w:rPr>
      </w:pPr>
    </w:p>
    <w:tbl>
      <w:tblPr>
        <w:tblStyle w:val="af1"/>
        <w:tblW w:w="9654" w:type="dxa"/>
        <w:tblInd w:w="108" w:type="dxa"/>
        <w:tblLook w:val="04A0" w:firstRow="1" w:lastRow="0" w:firstColumn="1" w:lastColumn="0" w:noHBand="0" w:noVBand="1"/>
      </w:tblPr>
      <w:tblGrid>
        <w:gridCol w:w="4591"/>
        <w:gridCol w:w="5063"/>
      </w:tblGrid>
      <w:tr w:rsidR="00BE2612" w:rsidTr="00BE2612">
        <w:trPr>
          <w:trHeight w:val="324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ИНН администратора доходов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5917006010</w:t>
            </w:r>
          </w:p>
        </w:tc>
      </w:tr>
      <w:tr w:rsidR="00BE2612" w:rsidTr="00BE2612">
        <w:trPr>
          <w:trHeight w:val="324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КПП администратора доходов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591701001</w:t>
            </w:r>
          </w:p>
        </w:tc>
      </w:tr>
      <w:tr w:rsidR="00BE2612" w:rsidTr="00BE2612">
        <w:trPr>
          <w:trHeight w:val="1993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Получатель (администратор доходов)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УФК по Пермскому краю (</w:t>
            </w:r>
            <w:r w:rsidRPr="00BE2612">
              <w:rPr>
                <w:b/>
                <w:sz w:val="28"/>
                <w:szCs w:val="28"/>
              </w:rPr>
              <w:t xml:space="preserve">Управление культуры, спорта и молодежной политики администрации </w:t>
            </w:r>
            <w:proofErr w:type="spellStart"/>
            <w:r w:rsidRPr="00BE2612">
              <w:rPr>
                <w:b/>
                <w:sz w:val="28"/>
                <w:szCs w:val="28"/>
              </w:rPr>
              <w:t>Уинского</w:t>
            </w:r>
            <w:proofErr w:type="spellEnd"/>
            <w:r w:rsidRPr="00BE2612">
              <w:rPr>
                <w:b/>
                <w:sz w:val="28"/>
                <w:szCs w:val="28"/>
              </w:rPr>
              <w:t xml:space="preserve"> муниципального округа Пермского края)</w:t>
            </w:r>
          </w:p>
        </w:tc>
      </w:tr>
      <w:tr w:rsidR="00BE2612" w:rsidTr="00BE2612">
        <w:trPr>
          <w:trHeight w:val="324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Лицевой счет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04563298710</w:t>
            </w:r>
          </w:p>
        </w:tc>
      </w:tr>
      <w:tr w:rsidR="00BE2612" w:rsidTr="00BE2612">
        <w:trPr>
          <w:trHeight w:val="648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 xml:space="preserve">ОКЦ № 3 УГУ БАНКА РОССИИ//УФК по Пермскому краю </w:t>
            </w:r>
            <w:proofErr w:type="spellStart"/>
            <w:r w:rsidRPr="00BE2612">
              <w:rPr>
                <w:sz w:val="28"/>
                <w:szCs w:val="28"/>
              </w:rPr>
              <w:t>г.Пермь</w:t>
            </w:r>
            <w:proofErr w:type="spellEnd"/>
          </w:p>
        </w:tc>
      </w:tr>
      <w:tr w:rsidR="00BE2612" w:rsidTr="00BE2612">
        <w:trPr>
          <w:trHeight w:val="664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БИК территориального органа Федерального казначейства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015773997</w:t>
            </w:r>
          </w:p>
        </w:tc>
      </w:tr>
      <w:tr w:rsidR="00BE2612" w:rsidTr="00BE2612">
        <w:trPr>
          <w:trHeight w:val="324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 xml:space="preserve">Единый казначейский счет 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40102810145370000048</w:t>
            </w:r>
          </w:p>
        </w:tc>
      </w:tr>
      <w:tr w:rsidR="00BE2612" w:rsidTr="00BE2612">
        <w:trPr>
          <w:trHeight w:val="1328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 xml:space="preserve">Казначейский счет для осуществления и отражения операций по учету и распределению поступлений 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03100643000000015600</w:t>
            </w:r>
          </w:p>
        </w:tc>
      </w:tr>
      <w:tr w:rsidR="00BE2612" w:rsidTr="00BE2612">
        <w:trPr>
          <w:trHeight w:val="324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ОКТМО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57552000</w:t>
            </w:r>
          </w:p>
        </w:tc>
      </w:tr>
      <w:tr w:rsidR="00BE2612" w:rsidTr="00BE2612">
        <w:trPr>
          <w:trHeight w:val="648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Код бюджетной классификации доходов: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</w:p>
        </w:tc>
      </w:tr>
      <w:tr w:rsidR="00BE2612" w:rsidTr="00BE2612">
        <w:trPr>
          <w:trHeight w:val="1653"/>
        </w:trPr>
        <w:tc>
          <w:tcPr>
            <w:tcW w:w="4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>810 1 17 15 020 14 000</w:t>
            </w:r>
            <w:r w:rsidRPr="00916567">
              <w:rPr>
                <w:b/>
                <w:sz w:val="28"/>
                <w:szCs w:val="28"/>
              </w:rPr>
              <w:t>1</w:t>
            </w:r>
            <w:r w:rsidRPr="00BE2612">
              <w:rPr>
                <w:sz w:val="28"/>
                <w:szCs w:val="28"/>
              </w:rPr>
              <w:t xml:space="preserve"> 150</w:t>
            </w:r>
          </w:p>
        </w:tc>
        <w:tc>
          <w:tcPr>
            <w:tcW w:w="5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2612" w:rsidRPr="00BE2612" w:rsidRDefault="00BE2612" w:rsidP="00BE2612">
            <w:pPr>
              <w:rPr>
                <w:sz w:val="28"/>
                <w:szCs w:val="28"/>
              </w:rPr>
            </w:pPr>
            <w:r w:rsidRPr="00BE2612">
              <w:rPr>
                <w:sz w:val="28"/>
                <w:szCs w:val="28"/>
              </w:rPr>
              <w:t xml:space="preserve">Инициативные платежи, зачисляемые в бюджеты муниципальных округов </w:t>
            </w:r>
            <w:r w:rsidRPr="00BE2612">
              <w:rPr>
                <w:b/>
                <w:sz w:val="28"/>
                <w:szCs w:val="28"/>
              </w:rPr>
              <w:t xml:space="preserve">(Устройство кровли и ремонт уличной сцены на центральной площади в с. </w:t>
            </w:r>
            <w:proofErr w:type="spellStart"/>
            <w:r w:rsidRPr="00BE2612">
              <w:rPr>
                <w:b/>
                <w:sz w:val="28"/>
                <w:szCs w:val="28"/>
              </w:rPr>
              <w:t>Уинское</w:t>
            </w:r>
            <w:proofErr w:type="spellEnd"/>
            <w:r w:rsidRPr="00BE2612">
              <w:rPr>
                <w:b/>
                <w:sz w:val="28"/>
                <w:szCs w:val="28"/>
              </w:rPr>
              <w:t>)</w:t>
            </w:r>
          </w:p>
        </w:tc>
      </w:tr>
    </w:tbl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8354BE" w:rsidRDefault="008354BE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A61386" w:rsidRDefault="00A61386" w:rsidP="00DC30A9">
      <w:pPr>
        <w:pStyle w:val="a6"/>
        <w:spacing w:line="240" w:lineRule="exact"/>
        <w:ind w:firstLine="0"/>
        <w:rPr>
          <w:b/>
          <w:sz w:val="40"/>
          <w:szCs w:val="40"/>
        </w:rPr>
      </w:pPr>
    </w:p>
    <w:p w:rsid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ВАЖНО! Указание кода бюджетной классификации и краткое</w:t>
      </w:r>
    </w:p>
    <w:p w:rsidR="00DC30A9" w:rsidRPr="00A61386" w:rsidRDefault="00A61386" w:rsidP="00A61386">
      <w:pPr>
        <w:pStyle w:val="a6"/>
        <w:spacing w:before="100" w:beforeAutospacing="1" w:line="240" w:lineRule="exact"/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>наименование проекта обязательно</w:t>
      </w:r>
    </w:p>
    <w:p w:rsidR="00DC30A9" w:rsidRDefault="00DC30A9" w:rsidP="00A61386">
      <w:pPr>
        <w:pStyle w:val="a6"/>
        <w:spacing w:before="100" w:beforeAutospacing="1"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  <w:bookmarkStart w:id="0" w:name="_GoBack"/>
      <w:bookmarkEnd w:id="0"/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DC30A9" w:rsidRDefault="00DC30A9" w:rsidP="00DC30A9">
      <w:pPr>
        <w:pStyle w:val="a6"/>
        <w:spacing w:line="240" w:lineRule="exact"/>
        <w:ind w:firstLine="0"/>
        <w:rPr>
          <w:sz w:val="20"/>
          <w:szCs w:val="20"/>
        </w:rPr>
      </w:pPr>
    </w:p>
    <w:p w:rsidR="00707164" w:rsidRDefault="00856D54" w:rsidP="00707164">
      <w:pPr>
        <w:pStyle w:val="a6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873760</wp:posOffset>
                </wp:positionH>
                <wp:positionV relativeFrom="page">
                  <wp:posOffset>9590405</wp:posOffset>
                </wp:positionV>
                <wp:extent cx="3590290" cy="617220"/>
                <wp:effectExtent l="0" t="0" r="3175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29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30A9" w:rsidRPr="00590BE3" w:rsidRDefault="00DC30A9" w:rsidP="00DC30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68.8pt;margin-top:755.15pt;width:282.7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HRJ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" filled="f" stroked="f">
                <v:textbox inset="0,0,0,0">
                  <w:txbxContent>
                    <w:p w:rsidR="00DC30A9" w:rsidRPr="00590BE3" w:rsidRDefault="00DC30A9" w:rsidP="00DC30A9"/>
                  </w:txbxContent>
                </v:textbox>
                <w10:wrap anchorx="page" anchory="page"/>
              </v:shape>
            </w:pict>
          </mc:Fallback>
        </mc:AlternateContent>
      </w:r>
    </w:p>
    <w:sectPr w:rsidR="00707164" w:rsidSect="00A61386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134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C13" w:rsidRDefault="00A50C13">
      <w:r>
        <w:separator/>
      </w:r>
    </w:p>
  </w:endnote>
  <w:endnote w:type="continuationSeparator" w:id="0">
    <w:p w:rsidR="00A50C13" w:rsidRDefault="00A5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916567">
    <w:pPr>
      <w:pStyle w:val="a8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916567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C13" w:rsidRDefault="00A50C13">
      <w:r>
        <w:separator/>
      </w:r>
    </w:p>
  </w:footnote>
  <w:footnote w:type="continuationSeparator" w:id="0">
    <w:p w:rsidR="00A50C13" w:rsidRDefault="00A50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F1591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7164" w:rsidRDefault="009165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164" w:rsidRDefault="00F15910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295DA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E2612">
      <w:rPr>
        <w:rStyle w:val="ab"/>
        <w:noProof/>
      </w:rPr>
      <w:t>2</w:t>
    </w:r>
    <w:r>
      <w:rPr>
        <w:rStyle w:val="ab"/>
      </w:rPr>
      <w:fldChar w:fldCharType="end"/>
    </w:r>
  </w:p>
  <w:p w:rsidR="00707164" w:rsidRDefault="009165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31E5F"/>
    <w:rsid w:val="00123535"/>
    <w:rsid w:val="001D3653"/>
    <w:rsid w:val="00295DAB"/>
    <w:rsid w:val="003D3FB8"/>
    <w:rsid w:val="00422986"/>
    <w:rsid w:val="005E0A6F"/>
    <w:rsid w:val="007617D8"/>
    <w:rsid w:val="007B11F8"/>
    <w:rsid w:val="008354BE"/>
    <w:rsid w:val="00856D54"/>
    <w:rsid w:val="008B0AEF"/>
    <w:rsid w:val="00916567"/>
    <w:rsid w:val="009B6A53"/>
    <w:rsid w:val="009D7D92"/>
    <w:rsid w:val="00A50C13"/>
    <w:rsid w:val="00A61386"/>
    <w:rsid w:val="00B348E2"/>
    <w:rsid w:val="00BE2612"/>
    <w:rsid w:val="00C80448"/>
    <w:rsid w:val="00CF6D6C"/>
    <w:rsid w:val="00DB65F9"/>
    <w:rsid w:val="00DC30A9"/>
    <w:rsid w:val="00F15910"/>
    <w:rsid w:val="00F946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docId w15:val="{D6852670-29D3-43CE-BD83-54548F57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012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E40121"/>
    <w:rPr>
      <w:sz w:val="28"/>
    </w:rPr>
  </w:style>
  <w:style w:type="paragraph" w:customStyle="1" w:styleId="a5">
    <w:name w:val="Заголовок к тексту"/>
    <w:basedOn w:val="a"/>
    <w:next w:val="a6"/>
    <w:rsid w:val="00E4012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E40121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E40121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40121"/>
  </w:style>
  <w:style w:type="paragraph" w:customStyle="1" w:styleId="aa">
    <w:name w:val="Адресат"/>
    <w:basedOn w:val="a"/>
    <w:rsid w:val="00E40121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E40121"/>
  </w:style>
  <w:style w:type="paragraph" w:styleId="a6">
    <w:name w:val="Body Text"/>
    <w:basedOn w:val="a"/>
    <w:link w:val="ac"/>
    <w:rsid w:val="00E40121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basedOn w:val="a0"/>
    <w:link w:val="a6"/>
    <w:rsid w:val="00E40121"/>
    <w:rPr>
      <w:sz w:val="28"/>
      <w:szCs w:val="24"/>
    </w:rPr>
  </w:style>
  <w:style w:type="paragraph" w:customStyle="1" w:styleId="ad">
    <w:name w:val="Приложение"/>
    <w:basedOn w:val="a6"/>
    <w:rsid w:val="00E40121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E40121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E40121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basedOn w:val="a0"/>
    <w:link w:val="af"/>
    <w:rsid w:val="00E40121"/>
    <w:rPr>
      <w:sz w:val="28"/>
    </w:rPr>
  </w:style>
  <w:style w:type="table" w:styleId="af1">
    <w:name w:val="Table Grid"/>
    <w:basedOn w:val="a1"/>
    <w:rsid w:val="00DC30A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30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2">
    <w:name w:val="Balloon Text"/>
    <w:basedOn w:val="a"/>
    <w:link w:val="af3"/>
    <w:semiHidden/>
    <w:unhideWhenUsed/>
    <w:rsid w:val="008354B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83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Budjet4</cp:lastModifiedBy>
  <cp:revision>4</cp:revision>
  <cp:lastPrinted>2024-12-20T05:58:00Z</cp:lastPrinted>
  <dcterms:created xsi:type="dcterms:W3CDTF">2025-01-13T10:14:00Z</dcterms:created>
  <dcterms:modified xsi:type="dcterms:W3CDTF">2026-01-13T04:05:00Z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Заявка</vt:lpwstr>
  </property>
  <property fmtid="{D5CDD505-2E9C-101B-9397-08002B2CF9AE}" pid="3" name="reg_date">
    <vt:lpwstr>26.04.2016</vt:lpwstr>
  </property>
  <property fmtid="{D5CDD505-2E9C-101B-9397-08002B2CF9AE}" pid="4" name="reg_number">
    <vt:lpwstr>СЭД-01-19-01-134</vt:lpwstr>
  </property>
  <property fmtid="{D5CDD505-2E9C-101B-9397-08002B2CF9AE}" pid="5" name="r_object_id">
    <vt:lpwstr>0900000195551573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