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horzAnchor="margin" w:tblpY="56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367BA5">
        <w:trPr>
          <w:trHeight w:val="426"/>
        </w:trPr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BA5" w:rsidRDefault="00367BA5">
            <w:pPr>
              <w:tabs>
                <w:tab w:val="right" w:pos="4784"/>
              </w:tabs>
              <w:ind w:left="993"/>
              <w:rPr>
                <w:rFonts w:ascii="Times New Roman" w:hAnsi="Times New Roman"/>
                <w:sz w:val="28"/>
              </w:rPr>
            </w:pPr>
            <w:bookmarkStart w:id="0" w:name="STAMPCORNER"/>
            <w:bookmarkEnd w:id="0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7BA5" w:rsidRDefault="00367BA5">
            <w:pPr>
              <w:spacing w:line="240" w:lineRule="exact"/>
              <w:ind w:left="-101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367BA5">
        <w:trPr>
          <w:trHeight w:val="2347"/>
        </w:trPr>
        <w:tc>
          <w:tcPr>
            <w:tcW w:w="54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BA5" w:rsidRDefault="00367BA5"/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BA5" w:rsidRDefault="00CC2B1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местного самоуправления (по списку)</w:t>
            </w:r>
          </w:p>
          <w:p w:rsidR="00367BA5" w:rsidRDefault="00CC2B17">
            <w:pPr>
              <w:ind w:left="48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Органы местного самоуправления </w:t>
            </w:r>
          </w:p>
          <w:p w:rsidR="00367BA5" w:rsidRDefault="00CC2B17">
            <w:pPr>
              <w:spacing w:line="240" w:lineRule="exact"/>
              <w:ind w:left="-101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color w:val="000000" w:themeColor="text1"/>
              </w:rPr>
              <w:t>(по списку</w:t>
            </w:r>
          </w:p>
        </w:tc>
      </w:tr>
      <w:tr w:rsidR="00367BA5">
        <w:trPr>
          <w:trHeight w:hRule="exact" w:val="863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67BA5" w:rsidRDefault="00367BA5">
            <w:pPr>
              <w:rPr>
                <w:rFonts w:ascii="Times New Roman" w:hAnsi="Times New Roman"/>
                <w:sz w:val="24"/>
              </w:rPr>
            </w:pPr>
            <w:bookmarkStart w:id="1" w:name="_Hlk66974927"/>
            <w:bookmarkStart w:id="2" w:name="REGNUMDATESTAMP"/>
            <w:bookmarkEnd w:id="1"/>
            <w:bookmarkEnd w:id="2"/>
          </w:p>
          <w:p w:rsidR="00367BA5" w:rsidRDefault="00367BA5">
            <w:pPr>
              <w:rPr>
                <w:rFonts w:ascii="Times New Roman" w:hAnsi="Times New Roman"/>
              </w:rPr>
            </w:pPr>
          </w:p>
          <w:p w:rsidR="00367BA5" w:rsidRDefault="00367BA5">
            <w:pPr>
              <w:rPr>
                <w:rFonts w:ascii="Times New Roman" w:hAnsi="Times New Roman"/>
                <w:sz w:val="12"/>
              </w:rPr>
            </w:pPr>
          </w:p>
          <w:p w:rsidR="00367BA5" w:rsidRDefault="00367BA5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67BA5" w:rsidRDefault="00367BA5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67BA5" w:rsidRDefault="00367BA5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67BA5" w:rsidRDefault="00367BA5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67BA5" w:rsidRDefault="00367BA5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67BA5" w:rsidRDefault="00367BA5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67BA5" w:rsidRDefault="00367BA5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67BA5" w:rsidRDefault="00367BA5">
            <w:pPr>
              <w:ind w:left="-108" w:hanging="14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BA5" w:rsidRDefault="00367BA5"/>
        </w:tc>
      </w:tr>
    </w:tbl>
    <w:p w:rsidR="00367BA5" w:rsidRDefault="00CC2B17" w:rsidP="00A139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3" w:name="_Hlk64303089"/>
      <w:bookmarkEnd w:id="3"/>
      <w:r>
        <w:rPr>
          <w:rFonts w:ascii="Times New Roman" w:hAnsi="Times New Roman"/>
          <w:b/>
          <w:sz w:val="28"/>
        </w:rPr>
        <w:t>Об и</w:t>
      </w:r>
      <w:bookmarkStart w:id="4" w:name="_GoBack"/>
      <w:bookmarkEnd w:id="4"/>
      <w:r>
        <w:rPr>
          <w:rFonts w:ascii="Times New Roman" w:hAnsi="Times New Roman"/>
          <w:b/>
          <w:sz w:val="28"/>
        </w:rPr>
        <w:t>зменениях законодательства об охране атмосферного воздуха</w:t>
      </w:r>
      <w:r>
        <w:rPr>
          <w:rFonts w:ascii="Times New Roman" w:hAnsi="Times New Roman"/>
          <w:b/>
          <w:sz w:val="28"/>
        </w:rPr>
        <w:br/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Федеральным законом от 28.12.2024 </w:t>
      </w:r>
      <w:r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sz w:val="28"/>
        </w:rPr>
        <w:t xml:space="preserve"> 548-ФЗ внесены изменения в действующее законодательство, регулирующее охрану атмосферного воздуха при наступлении неблагоприятных метеорологических условий.</w:t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юридические лица, индивидуальные предприниматели, осуществляющие хозяйственную и (или) иную деятельность на объектах I, II и III категорий, должны разработать планы мероприятий по снижению выбросов загрязняющих веществ в атмосферный воздух в периоды неблагоприятных метеорологических условий, согласовать их с исполнительными органами субъектов РФ, уполномоченными на осуществление регионального государственного экологического контроля (надзора), и утвердить в соответствии с утвержденными требованиями.</w:t>
      </w:r>
    </w:p>
    <w:p w:rsidR="00367BA5" w:rsidRDefault="00367B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67BA5" w:rsidRDefault="00CC2B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Обновлены правила ведения государственного реестра объектов, оказывающих негативное воздействие на окружающую среду</w:t>
      </w:r>
      <w:r>
        <w:rPr>
          <w:rFonts w:ascii="Times New Roman" w:hAnsi="Times New Roman"/>
          <w:sz w:val="28"/>
        </w:rPr>
        <w:br/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Российской Федерации от 23.01.2026 № 24 внесены изменения в Правила создания и ведения государственного реестра объектов, оказывающих негативное воздействие на окружающую среду, утвержденные постановлением Правительства Российской Федерации от 07.05.2022 № 830.</w:t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корректируется порядок постановки объектов на государственный учет, включая сроки постановки объектов на соответствующий учет, актуализации содержащихся в государственном реестре сведений об объекте, а также снятия объекта с учета и перехода на реестровую модель в части выдачи вместо свидетельства о постановке на государственный учет, актуализации сведений об объекте или снятии объекта с государственного учета соответствующих выписок из государственного реестра.</w:t>
      </w:r>
    </w:p>
    <w:p w:rsidR="00367BA5" w:rsidRDefault="00367B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Изменился порядок доступа к информации в сфере недропользования</w:t>
      </w:r>
    </w:p>
    <w:p w:rsidR="00367BA5" w:rsidRDefault="00367B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29.12.2025 № 554-ФЗ внесены изменения в Закон Российской Федерации «О недрах».</w:t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уполномоченный федеральный орган исполнительной власти </w:t>
      </w:r>
      <w:r>
        <w:rPr>
          <w:rFonts w:ascii="Times New Roman" w:hAnsi="Times New Roman"/>
          <w:sz w:val="28"/>
        </w:rPr>
        <w:lastRenderedPageBreak/>
        <w:t>для обеспечения строительства объектов капитального строительства за границами населенных пунктов в границах земельных участков, необходимых для разведки и добычи полезных ископаемых осуществляет подготовку и размещение в едином фонде геологической информации о недрах специальных карт (схем) с использованием единой электронной картографической основы.</w:t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подтверждения информации о том, что на специальных картах (схемах) в отношении земель, земельных участков, расположенных за границами населенных пунктов, отображается или не отображается расположение месторождений полезных ископаемых, запасы которых учтены государственным балансом, или участков недр, предоставленных в пользование в виде горного отвода, лицо, заинтересованное в строительстве в границах таких земельных участков, обращается к специальным картам (схемам), размещенным в едином фонде геологической информации о недрах.</w:t>
      </w:r>
    </w:p>
    <w:p w:rsidR="00367BA5" w:rsidRDefault="00367B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67BA5" w:rsidRDefault="00CC2B1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Внесены изменения в Водный кодекс Российской Федерации</w:t>
      </w:r>
    </w:p>
    <w:p w:rsidR="00367BA5" w:rsidRDefault="00367B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29.12.2025 № 558-ФЗ внесены изменения в Водный кодекс Российской Федерации в части регламентирующей создание в границах </w:t>
      </w:r>
      <w:proofErr w:type="spellStart"/>
      <w:r>
        <w:rPr>
          <w:rFonts w:ascii="Times New Roman" w:hAnsi="Times New Roman"/>
          <w:sz w:val="28"/>
        </w:rPr>
        <w:t>водоохранных</w:t>
      </w:r>
      <w:proofErr w:type="spellEnd"/>
      <w:r>
        <w:rPr>
          <w:rFonts w:ascii="Times New Roman" w:hAnsi="Times New Roman"/>
          <w:sz w:val="28"/>
        </w:rPr>
        <w:t xml:space="preserve"> зон дорог необщего пользования, в том числе лесных дорог, для движения автомобилей на период создания объектов, предназначенных для осуществления рекреационной деятельности.</w:t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этих целях необходимо проведение мероприятий, направленных на предотвращение загрязнения, засорения </w:t>
      </w:r>
      <w:proofErr w:type="spellStart"/>
      <w:r>
        <w:rPr>
          <w:rFonts w:ascii="Times New Roman" w:hAnsi="Times New Roman"/>
          <w:sz w:val="28"/>
        </w:rPr>
        <w:t>водоохранных</w:t>
      </w:r>
      <w:proofErr w:type="spellEnd"/>
      <w:r>
        <w:rPr>
          <w:rFonts w:ascii="Times New Roman" w:hAnsi="Times New Roman"/>
          <w:sz w:val="28"/>
        </w:rPr>
        <w:t xml:space="preserve"> зон и водных объектов, заиления и истощения их вод, а также на сохранение среды обитания водных биологических ресурсов и других объектов животного и растительного мира (оборудование таких дорог деревянными настилами, бетонными плитами, подсыпка щебня или гравия).</w:t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того как надобность в них отпадет - они подлежат сносу, а земли, на которых они располагались, – рекультивации.</w:t>
      </w:r>
    </w:p>
    <w:p w:rsidR="00367BA5" w:rsidRDefault="00367B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67BA5" w:rsidRDefault="00CC2B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текущего года отдельным государственным учреждениям предоставлено право на заготовку древесины на землях лесного фонда, занятых спелыми, перестойными лесными насаждениями, в зонах освоения лесов, определенных лесным планом субъекта РФ</w:t>
      </w:r>
    </w:p>
    <w:p w:rsidR="00367BA5" w:rsidRDefault="00367B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29.12.2025 № 565-ФЗ внесены изменения в статьи 29.1 и 77 Лесного кодекса Российской Федерации устанавливающие, что государственные учреждения, включенные в перечень, утверждаемый высшим должностным лицом субъекта РФ, вправе осуществлять заготовку древесины на землях лесного фонда, занятых спелыми, перестойными лесными насаждениями, в зонах освоения лесов, определенных лесным планом субъекта </w:t>
      </w:r>
      <w:proofErr w:type="spellStart"/>
      <w:r>
        <w:rPr>
          <w:rFonts w:ascii="Times New Roman" w:hAnsi="Times New Roman"/>
          <w:sz w:val="28"/>
        </w:rPr>
        <w:t>Россифской</w:t>
      </w:r>
      <w:proofErr w:type="spellEnd"/>
      <w:r>
        <w:rPr>
          <w:rFonts w:ascii="Times New Roman" w:hAnsi="Times New Roman"/>
          <w:sz w:val="28"/>
        </w:rPr>
        <w:t xml:space="preserve"> Федерации.</w:t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Российской Федерации устанавливает порядок формирования и изменения перечня государственных учреждений, которым </w:t>
      </w:r>
      <w:r>
        <w:rPr>
          <w:rFonts w:ascii="Times New Roman" w:hAnsi="Times New Roman"/>
          <w:sz w:val="28"/>
        </w:rPr>
        <w:lastRenderedPageBreak/>
        <w:t>разрешается заготовка древесины, требования к таким учреждениям, порядок проверки уполномоченным федеральным органом исполнительной власти, осуществляющим федеральный государственный лесной контроль (надзор), указанных требований, основания и порядок исключения таких учреждений из данного перечня.</w:t>
      </w:r>
    </w:p>
    <w:p w:rsidR="00367BA5" w:rsidRDefault="00CC2B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Государственные учреждения осуществляют заготовку </w:t>
      </w:r>
      <w:proofErr w:type="gramStart"/>
      <w:r>
        <w:rPr>
          <w:rFonts w:ascii="Times New Roman" w:hAnsi="Times New Roman"/>
          <w:sz w:val="28"/>
        </w:rPr>
        <w:t>древесины  самостоятельно</w:t>
      </w:r>
      <w:proofErr w:type="gramEnd"/>
      <w:r>
        <w:rPr>
          <w:rFonts w:ascii="Times New Roman" w:hAnsi="Times New Roman"/>
          <w:sz w:val="28"/>
        </w:rPr>
        <w:t xml:space="preserve"> без привлечения других лиц на основании договора купли-продажи лесных насаждений.</w:t>
      </w:r>
    </w:p>
    <w:p w:rsidR="00367BA5" w:rsidRDefault="00CC2B17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не допускается заготовка древесины государственными учреждениями в случае возложения на них полномочий по федеральному государственному лесному контролю (надзору).</w:t>
      </w:r>
    </w:p>
    <w:p w:rsidR="00367BA5" w:rsidRDefault="00367BA5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67BA5" w:rsidRDefault="00367BA5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e"/>
        <w:tblpPr w:leftFromText="180" w:rightFromText="180" w:vertAnchor="text" w:tblpY="12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63"/>
        <w:gridCol w:w="5499"/>
      </w:tblGrid>
      <w:tr w:rsidR="00367BA5">
        <w:trPr>
          <w:trHeight w:val="271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A5" w:rsidRDefault="00CC2B17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Природоохранный прокурор</w:t>
            </w:r>
          </w:p>
          <w:p w:rsidR="00367BA5" w:rsidRDefault="00367BA5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</w:p>
          <w:p w:rsidR="00367BA5" w:rsidRDefault="00CC2B17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A5" w:rsidRDefault="00367BA5">
            <w:pPr>
              <w:keepNext/>
              <w:keepLines/>
              <w:ind w:firstLine="709"/>
              <w:jc w:val="right"/>
              <w:rPr>
                <w:rFonts w:ascii="Times New Roman" w:hAnsi="Times New Roman"/>
                <w:sz w:val="28"/>
              </w:rPr>
            </w:pPr>
            <w:bookmarkStart w:id="5" w:name="SIGNERNAME1"/>
            <w:bookmarkEnd w:id="5"/>
          </w:p>
        </w:tc>
      </w:tr>
      <w:tr w:rsidR="00367BA5">
        <w:trPr>
          <w:trHeight w:val="271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A5" w:rsidRDefault="00367BA5">
            <w:pPr>
              <w:keepNext/>
              <w:keepLines/>
              <w:ind w:left="2951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A5" w:rsidRDefault="00367BA5">
            <w:pPr>
              <w:keepNext/>
              <w:keepLines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6" w:name="SIGNERSTAMP1"/>
          </w:p>
          <w:p w:rsidR="00367BA5" w:rsidRDefault="00367BA5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367BA5" w:rsidRDefault="00367BA5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bookmarkEnd w:id="6"/>
          <w:p w:rsidR="00367BA5" w:rsidRDefault="00367BA5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367BA5" w:rsidRDefault="00367BA5">
            <w:pPr>
              <w:keepNext/>
              <w:keepLines/>
              <w:ind w:firstLine="70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</w:tr>
    </w:tbl>
    <w:p w:rsidR="00367BA5" w:rsidRDefault="00367BA5">
      <w:pPr>
        <w:spacing w:after="0" w:line="360" w:lineRule="exact"/>
        <w:ind w:right="4778"/>
        <w:jc w:val="both"/>
        <w:rPr>
          <w:rFonts w:ascii="Times New Roman" w:hAnsi="Times New Roman"/>
        </w:rPr>
      </w:pPr>
    </w:p>
    <w:sectPr w:rsidR="00367BA5">
      <w:headerReference w:type="default" r:id="rId6"/>
      <w:footerReference w:type="first" r:id="rId7"/>
      <w:pgSz w:w="11906" w:h="16838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B4" w:rsidRDefault="00AC62B4">
      <w:pPr>
        <w:spacing w:after="0" w:line="240" w:lineRule="auto"/>
      </w:pPr>
      <w:r>
        <w:separator/>
      </w:r>
    </w:p>
  </w:endnote>
  <w:endnote w:type="continuationSeparator" w:id="0">
    <w:p w:rsidR="00AC62B4" w:rsidRDefault="00AC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1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4678"/>
    </w:tblGrid>
    <w:tr w:rsidR="00367BA5">
      <w:tc>
        <w:tcPr>
          <w:tcW w:w="467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367BA5" w:rsidRDefault="00CC2B17">
          <w:pPr>
            <w:jc w:val="center"/>
            <w:rPr>
              <w:rFonts w:ascii="Times New Roman" w:hAnsi="Times New Roman"/>
              <w:sz w:val="20"/>
            </w:rPr>
          </w:pPr>
          <w:bookmarkStart w:id="7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7"/>
        </w:p>
        <w:p w:rsidR="00367BA5" w:rsidRDefault="00367BA5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367BA5">
      <w:tc>
        <w:tcPr>
          <w:tcW w:w="467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367BA5" w:rsidRDefault="00CC2B17">
          <w:pPr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8" w:name="REGNUMSTAMP"/>
          <w:proofErr w:type="spellStart"/>
          <w:r>
            <w:rPr>
              <w:rFonts w:ascii="Times New Roman" w:hAnsi="Times New Roman"/>
              <w:sz w:val="20"/>
            </w:rPr>
            <w:t>рег</w:t>
          </w:r>
          <w:bookmarkEnd w:id="8"/>
          <w:proofErr w:type="spellEnd"/>
        </w:p>
      </w:tc>
    </w:tr>
  </w:tbl>
  <w:p w:rsidR="00367BA5" w:rsidRDefault="00367B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B4" w:rsidRDefault="00AC62B4">
      <w:pPr>
        <w:spacing w:after="0" w:line="240" w:lineRule="auto"/>
      </w:pPr>
      <w:r>
        <w:separator/>
      </w:r>
    </w:p>
  </w:footnote>
  <w:footnote w:type="continuationSeparator" w:id="0">
    <w:p w:rsidR="00AC62B4" w:rsidRDefault="00AC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A5" w:rsidRDefault="00CC2B17">
    <w:pPr>
      <w:pStyle w:val="a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A13930"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  <w:p w:rsidR="00367BA5" w:rsidRDefault="00367B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A5"/>
    <w:rsid w:val="00367BA5"/>
    <w:rsid w:val="005040E0"/>
    <w:rsid w:val="0086500C"/>
    <w:rsid w:val="00A13930"/>
    <w:rsid w:val="00AC62B4"/>
    <w:rsid w:val="00C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9E9A"/>
  <w15:docId w15:val="{EA124376-FB92-4B63-AD5C-E66A61E8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6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PC</cp:lastModifiedBy>
  <cp:revision>3</cp:revision>
  <dcterms:created xsi:type="dcterms:W3CDTF">2026-02-10T12:12:00Z</dcterms:created>
  <dcterms:modified xsi:type="dcterms:W3CDTF">2026-02-11T04:17:00Z</dcterms:modified>
</cp:coreProperties>
</file>