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E31" w:rsidRPr="00731775" w:rsidRDefault="003C3E31" w:rsidP="003C3E31">
      <w:pPr>
        <w:rPr>
          <w:sz w:val="16"/>
          <w:szCs w:val="16"/>
        </w:rPr>
      </w:pPr>
    </w:p>
    <w:p w:rsidR="0045178B" w:rsidRPr="0045178B" w:rsidRDefault="00F364F5" w:rsidP="0045178B">
      <w:pPr>
        <w:jc w:val="center"/>
        <w:rPr>
          <w:b/>
          <w:sz w:val="28"/>
          <w:szCs w:val="28"/>
        </w:rPr>
      </w:pPr>
      <w:r>
        <w:rPr>
          <w:noProof/>
        </w:rPr>
        <w:drawing>
          <wp:inline distT="0" distB="0" distL="0" distR="0" wp14:anchorId="0A3DDF50" wp14:editId="02ACC7FF">
            <wp:extent cx="640080" cy="914400"/>
            <wp:effectExtent l="0" t="0" r="0" b="0"/>
            <wp:docPr id="1" name="Рисунок 1" descr="Уинский 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инский МР"/>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a:noFill/>
                    </a:ln>
                  </pic:spPr>
                </pic:pic>
              </a:graphicData>
            </a:graphic>
          </wp:inline>
        </w:drawing>
      </w:r>
      <w:r w:rsidR="0045178B" w:rsidRPr="0045178B">
        <w:rPr>
          <w:sz w:val="20"/>
          <w:szCs w:val="20"/>
        </w:rPr>
        <w:t xml:space="preserve">                                                                                                  </w:t>
      </w:r>
    </w:p>
    <w:p w:rsidR="0045178B" w:rsidRPr="0045178B" w:rsidRDefault="0045178B" w:rsidP="0045178B">
      <w:pPr>
        <w:jc w:val="center"/>
        <w:rPr>
          <w:b/>
          <w:sz w:val="32"/>
          <w:szCs w:val="32"/>
        </w:rPr>
      </w:pPr>
      <w:r w:rsidRPr="0045178B">
        <w:rPr>
          <w:b/>
          <w:sz w:val="32"/>
          <w:szCs w:val="32"/>
        </w:rPr>
        <w:t>ДУМА</w:t>
      </w:r>
    </w:p>
    <w:p w:rsidR="0045178B" w:rsidRPr="0045178B" w:rsidRDefault="0045178B" w:rsidP="0045178B">
      <w:pPr>
        <w:jc w:val="center"/>
        <w:rPr>
          <w:b/>
          <w:sz w:val="32"/>
          <w:szCs w:val="32"/>
        </w:rPr>
      </w:pPr>
      <w:proofErr w:type="gramStart"/>
      <w:r w:rsidRPr="0045178B">
        <w:rPr>
          <w:b/>
          <w:sz w:val="32"/>
          <w:szCs w:val="32"/>
        </w:rPr>
        <w:t>УИНСКОГО  МУНИЦИПАЛЬНОГО</w:t>
      </w:r>
      <w:proofErr w:type="gramEnd"/>
      <w:r w:rsidRPr="0045178B">
        <w:rPr>
          <w:b/>
          <w:sz w:val="32"/>
          <w:szCs w:val="32"/>
        </w:rPr>
        <w:t xml:space="preserve"> ОКРУГА </w:t>
      </w:r>
    </w:p>
    <w:p w:rsidR="0045178B" w:rsidRPr="0045178B" w:rsidRDefault="0045178B" w:rsidP="0045178B">
      <w:pPr>
        <w:jc w:val="center"/>
        <w:rPr>
          <w:b/>
          <w:sz w:val="32"/>
          <w:szCs w:val="32"/>
        </w:rPr>
      </w:pPr>
      <w:r w:rsidRPr="0045178B">
        <w:rPr>
          <w:b/>
          <w:sz w:val="32"/>
          <w:szCs w:val="32"/>
        </w:rPr>
        <w:t>ПЕРМСКОГО КРАЯ</w:t>
      </w:r>
    </w:p>
    <w:p w:rsidR="0045178B" w:rsidRPr="0045178B" w:rsidRDefault="0045178B" w:rsidP="0045178B">
      <w:pPr>
        <w:jc w:val="center"/>
        <w:rPr>
          <w:b/>
          <w:sz w:val="28"/>
          <w:szCs w:val="20"/>
        </w:rPr>
      </w:pPr>
    </w:p>
    <w:p w:rsidR="0045178B" w:rsidRPr="0045178B" w:rsidRDefault="0045178B" w:rsidP="0045178B">
      <w:pPr>
        <w:keepNext/>
        <w:jc w:val="center"/>
        <w:outlineLvl w:val="0"/>
        <w:rPr>
          <w:rFonts w:ascii="Arial" w:hAnsi="Arial" w:cs="Arial"/>
          <w:b/>
          <w:sz w:val="44"/>
          <w:szCs w:val="44"/>
        </w:rPr>
      </w:pPr>
      <w:r w:rsidRPr="0045178B">
        <w:rPr>
          <w:rFonts w:ascii="Arial" w:hAnsi="Arial" w:cs="Arial"/>
          <w:b/>
          <w:sz w:val="44"/>
          <w:szCs w:val="44"/>
        </w:rPr>
        <w:t>РЕШЕНИЕ</w:t>
      </w:r>
    </w:p>
    <w:p w:rsidR="0045178B" w:rsidRPr="0045178B" w:rsidRDefault="0045178B" w:rsidP="0045178B">
      <w:pPr>
        <w:jc w:val="center"/>
        <w:rPr>
          <w:sz w:val="28"/>
          <w:szCs w:val="20"/>
        </w:rPr>
      </w:pPr>
    </w:p>
    <w:tbl>
      <w:tblPr>
        <w:tblW w:w="9828" w:type="dxa"/>
        <w:tblLayout w:type="fixed"/>
        <w:tblLook w:val="0000" w:firstRow="0" w:lastRow="0" w:firstColumn="0" w:lastColumn="0" w:noHBand="0" w:noVBand="0"/>
      </w:tblPr>
      <w:tblGrid>
        <w:gridCol w:w="3341"/>
        <w:gridCol w:w="3341"/>
        <w:gridCol w:w="2498"/>
        <w:gridCol w:w="648"/>
      </w:tblGrid>
      <w:tr w:rsidR="0045178B" w:rsidRPr="0045178B" w:rsidTr="001124A9">
        <w:tc>
          <w:tcPr>
            <w:tcW w:w="3341" w:type="dxa"/>
          </w:tcPr>
          <w:p w:rsidR="0045178B" w:rsidRPr="0045178B" w:rsidRDefault="0045178B" w:rsidP="0045178B">
            <w:pPr>
              <w:rPr>
                <w:sz w:val="28"/>
                <w:szCs w:val="20"/>
              </w:rPr>
            </w:pPr>
          </w:p>
        </w:tc>
        <w:tc>
          <w:tcPr>
            <w:tcW w:w="3341" w:type="dxa"/>
          </w:tcPr>
          <w:p w:rsidR="0045178B" w:rsidRPr="0045178B" w:rsidRDefault="0045178B" w:rsidP="0045178B">
            <w:pPr>
              <w:jc w:val="center"/>
              <w:rPr>
                <w:sz w:val="28"/>
                <w:szCs w:val="20"/>
              </w:rPr>
            </w:pPr>
          </w:p>
        </w:tc>
        <w:tc>
          <w:tcPr>
            <w:tcW w:w="2498" w:type="dxa"/>
          </w:tcPr>
          <w:p w:rsidR="0045178B" w:rsidRPr="0045178B" w:rsidRDefault="0045178B" w:rsidP="00D209FE">
            <w:pPr>
              <w:ind w:right="-108"/>
              <w:jc w:val="center"/>
              <w:rPr>
                <w:sz w:val="28"/>
                <w:szCs w:val="20"/>
              </w:rPr>
            </w:pPr>
            <w:r w:rsidRPr="0045178B">
              <w:rPr>
                <w:sz w:val="28"/>
                <w:szCs w:val="20"/>
              </w:rPr>
              <w:t>№</w:t>
            </w:r>
          </w:p>
        </w:tc>
        <w:tc>
          <w:tcPr>
            <w:tcW w:w="648" w:type="dxa"/>
          </w:tcPr>
          <w:p w:rsidR="0045178B" w:rsidRPr="0045178B" w:rsidRDefault="0045178B" w:rsidP="0045178B">
            <w:pPr>
              <w:ind w:left="-108"/>
              <w:jc w:val="center"/>
              <w:rPr>
                <w:sz w:val="28"/>
                <w:szCs w:val="20"/>
              </w:rPr>
            </w:pPr>
          </w:p>
        </w:tc>
      </w:tr>
    </w:tbl>
    <w:p w:rsidR="0045178B" w:rsidRPr="0045178B" w:rsidRDefault="0045178B" w:rsidP="0045178B">
      <w:pPr>
        <w:rPr>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678"/>
      </w:tblGrid>
      <w:tr w:rsidR="0045178B" w:rsidRPr="0045178B" w:rsidTr="00F364F5">
        <w:tc>
          <w:tcPr>
            <w:tcW w:w="5211" w:type="dxa"/>
            <w:tcBorders>
              <w:top w:val="nil"/>
              <w:left w:val="nil"/>
              <w:bottom w:val="nil"/>
              <w:right w:val="nil"/>
            </w:tcBorders>
          </w:tcPr>
          <w:p w:rsidR="0036495A" w:rsidRDefault="00FF3A90" w:rsidP="00BC0E63">
            <w:pPr>
              <w:rPr>
                <w:b/>
                <w:sz w:val="28"/>
                <w:szCs w:val="28"/>
              </w:rPr>
            </w:pPr>
            <w:r>
              <w:rPr>
                <w:b/>
                <w:sz w:val="28"/>
                <w:szCs w:val="28"/>
              </w:rPr>
              <w:t>О</w:t>
            </w:r>
            <w:r w:rsidR="00BC0E63">
              <w:rPr>
                <w:b/>
                <w:sz w:val="28"/>
                <w:szCs w:val="28"/>
              </w:rPr>
              <w:t xml:space="preserve"> внесении изменений в Положение </w:t>
            </w:r>
          </w:p>
          <w:p w:rsidR="0036495A" w:rsidRDefault="00BC0E63" w:rsidP="00BC0E63">
            <w:pPr>
              <w:rPr>
                <w:b/>
                <w:sz w:val="28"/>
                <w:szCs w:val="28"/>
              </w:rPr>
            </w:pPr>
            <w:r>
              <w:rPr>
                <w:b/>
                <w:sz w:val="28"/>
                <w:szCs w:val="28"/>
              </w:rPr>
              <w:t xml:space="preserve">о расчете размера платы </w:t>
            </w:r>
          </w:p>
          <w:p w:rsidR="0036495A" w:rsidRDefault="00BC0E63" w:rsidP="00BC0E63">
            <w:pPr>
              <w:rPr>
                <w:b/>
                <w:sz w:val="28"/>
                <w:szCs w:val="28"/>
              </w:rPr>
            </w:pPr>
            <w:r>
              <w:rPr>
                <w:b/>
                <w:sz w:val="28"/>
                <w:szCs w:val="28"/>
              </w:rPr>
              <w:t xml:space="preserve">за пользование жилым помещением (плата за наем) для нанимателей жилых помещений по договорам социального найма и договорам найма жилых помещений муниципального жилищного </w:t>
            </w:r>
            <w:proofErr w:type="gramStart"/>
            <w:r>
              <w:rPr>
                <w:b/>
                <w:sz w:val="28"/>
                <w:szCs w:val="28"/>
              </w:rPr>
              <w:t xml:space="preserve">фонда  </w:t>
            </w:r>
            <w:proofErr w:type="spellStart"/>
            <w:r w:rsidR="00FF3A90" w:rsidRPr="00FF3A90">
              <w:rPr>
                <w:b/>
                <w:sz w:val="28"/>
                <w:szCs w:val="28"/>
              </w:rPr>
              <w:t>Уинского</w:t>
            </w:r>
            <w:proofErr w:type="spellEnd"/>
            <w:proofErr w:type="gramEnd"/>
            <w:r w:rsidR="00FF3A90" w:rsidRPr="00FF3A90">
              <w:rPr>
                <w:b/>
                <w:sz w:val="28"/>
                <w:szCs w:val="28"/>
              </w:rPr>
              <w:t xml:space="preserve"> муниципального округа Пермского края</w:t>
            </w:r>
            <w:r w:rsidR="0051402C">
              <w:rPr>
                <w:b/>
                <w:sz w:val="28"/>
                <w:szCs w:val="28"/>
              </w:rPr>
              <w:t xml:space="preserve">, утвержденное решением Думы </w:t>
            </w:r>
            <w:proofErr w:type="spellStart"/>
            <w:r w:rsidR="0051402C">
              <w:rPr>
                <w:b/>
                <w:sz w:val="28"/>
                <w:szCs w:val="28"/>
              </w:rPr>
              <w:t>Уинского</w:t>
            </w:r>
            <w:proofErr w:type="spellEnd"/>
            <w:r w:rsidR="0051402C">
              <w:rPr>
                <w:b/>
                <w:sz w:val="28"/>
                <w:szCs w:val="28"/>
              </w:rPr>
              <w:t xml:space="preserve"> муниципального округа </w:t>
            </w:r>
          </w:p>
          <w:p w:rsidR="0045178B" w:rsidRPr="0045178B" w:rsidRDefault="0051402C" w:rsidP="00BC0E63">
            <w:pPr>
              <w:rPr>
                <w:b/>
                <w:bCs/>
                <w:sz w:val="28"/>
                <w:szCs w:val="28"/>
              </w:rPr>
            </w:pPr>
            <w:r>
              <w:rPr>
                <w:b/>
                <w:sz w:val="28"/>
                <w:szCs w:val="28"/>
              </w:rPr>
              <w:t xml:space="preserve">от </w:t>
            </w:r>
            <w:r w:rsidR="00BC0E63">
              <w:rPr>
                <w:b/>
                <w:sz w:val="28"/>
                <w:szCs w:val="28"/>
              </w:rPr>
              <w:t>24.11.</w:t>
            </w:r>
            <w:r>
              <w:rPr>
                <w:b/>
                <w:sz w:val="28"/>
                <w:szCs w:val="28"/>
              </w:rPr>
              <w:t>202</w:t>
            </w:r>
            <w:r w:rsidR="00BC0E63">
              <w:rPr>
                <w:b/>
                <w:sz w:val="28"/>
                <w:szCs w:val="28"/>
              </w:rPr>
              <w:t>2</w:t>
            </w:r>
            <w:r>
              <w:rPr>
                <w:b/>
                <w:sz w:val="28"/>
                <w:szCs w:val="28"/>
              </w:rPr>
              <w:t xml:space="preserve"> № </w:t>
            </w:r>
            <w:r w:rsidR="00BC0E63">
              <w:rPr>
                <w:b/>
                <w:sz w:val="28"/>
                <w:szCs w:val="28"/>
              </w:rPr>
              <w:t>365</w:t>
            </w:r>
          </w:p>
        </w:tc>
        <w:tc>
          <w:tcPr>
            <w:tcW w:w="4678" w:type="dxa"/>
            <w:tcBorders>
              <w:top w:val="nil"/>
              <w:left w:val="nil"/>
              <w:bottom w:val="nil"/>
              <w:right w:val="nil"/>
            </w:tcBorders>
          </w:tcPr>
          <w:p w:rsidR="0045178B" w:rsidRPr="00032880" w:rsidRDefault="0045178B" w:rsidP="0045178B">
            <w:pPr>
              <w:rPr>
                <w:b/>
                <w:bCs/>
                <w:sz w:val="28"/>
                <w:szCs w:val="28"/>
                <w:vertAlign w:val="subscript"/>
              </w:rPr>
            </w:pPr>
          </w:p>
        </w:tc>
      </w:tr>
      <w:tr w:rsidR="0045178B" w:rsidRPr="0045178B" w:rsidTr="00F364F5">
        <w:tc>
          <w:tcPr>
            <w:tcW w:w="5211" w:type="dxa"/>
            <w:tcBorders>
              <w:top w:val="nil"/>
              <w:left w:val="nil"/>
              <w:bottom w:val="nil"/>
              <w:right w:val="nil"/>
            </w:tcBorders>
          </w:tcPr>
          <w:p w:rsidR="0045178B" w:rsidRPr="0045178B" w:rsidRDefault="0045178B" w:rsidP="0045178B">
            <w:pPr>
              <w:rPr>
                <w:b/>
                <w:bCs/>
                <w:sz w:val="28"/>
                <w:szCs w:val="28"/>
              </w:rPr>
            </w:pPr>
          </w:p>
        </w:tc>
        <w:tc>
          <w:tcPr>
            <w:tcW w:w="4678" w:type="dxa"/>
            <w:tcBorders>
              <w:top w:val="nil"/>
              <w:left w:val="nil"/>
              <w:bottom w:val="nil"/>
              <w:right w:val="nil"/>
            </w:tcBorders>
          </w:tcPr>
          <w:p w:rsidR="0045178B" w:rsidRPr="0045178B" w:rsidRDefault="0045178B" w:rsidP="0045178B">
            <w:pPr>
              <w:jc w:val="right"/>
              <w:rPr>
                <w:bCs/>
                <w:sz w:val="28"/>
                <w:szCs w:val="28"/>
              </w:rPr>
            </w:pPr>
            <w:r w:rsidRPr="0045178B">
              <w:rPr>
                <w:bCs/>
                <w:sz w:val="28"/>
                <w:szCs w:val="28"/>
              </w:rPr>
              <w:t xml:space="preserve">Принято Думой </w:t>
            </w:r>
          </w:p>
          <w:p w:rsidR="0045178B" w:rsidRPr="0045178B" w:rsidRDefault="0045178B" w:rsidP="00BC0E63">
            <w:pPr>
              <w:jc w:val="right"/>
              <w:rPr>
                <w:bCs/>
                <w:sz w:val="28"/>
                <w:szCs w:val="28"/>
              </w:rPr>
            </w:pPr>
            <w:proofErr w:type="spellStart"/>
            <w:r w:rsidRPr="0045178B">
              <w:rPr>
                <w:bCs/>
                <w:sz w:val="28"/>
                <w:szCs w:val="28"/>
              </w:rPr>
              <w:t>Уинского</w:t>
            </w:r>
            <w:proofErr w:type="spellEnd"/>
            <w:r w:rsidRPr="0045178B">
              <w:rPr>
                <w:bCs/>
                <w:sz w:val="28"/>
                <w:szCs w:val="28"/>
              </w:rPr>
              <w:t xml:space="preserve"> муниципального округа </w:t>
            </w:r>
            <w:r w:rsidR="00662BB9">
              <w:rPr>
                <w:bCs/>
                <w:sz w:val="28"/>
                <w:szCs w:val="28"/>
              </w:rPr>
              <w:t xml:space="preserve"> </w:t>
            </w:r>
            <w:r w:rsidRPr="0045178B">
              <w:rPr>
                <w:bCs/>
                <w:sz w:val="28"/>
                <w:szCs w:val="28"/>
              </w:rPr>
              <w:t>года</w:t>
            </w:r>
          </w:p>
        </w:tc>
      </w:tr>
    </w:tbl>
    <w:p w:rsidR="0045178B" w:rsidRDefault="0045178B" w:rsidP="009F5504">
      <w:pPr>
        <w:autoSpaceDE w:val="0"/>
        <w:autoSpaceDN w:val="0"/>
        <w:adjustRightInd w:val="0"/>
        <w:ind w:firstLine="709"/>
        <w:jc w:val="both"/>
        <w:outlineLvl w:val="0"/>
        <w:rPr>
          <w:sz w:val="28"/>
          <w:szCs w:val="28"/>
        </w:rPr>
      </w:pPr>
    </w:p>
    <w:p w:rsidR="00AF1DAC" w:rsidRPr="005E2282" w:rsidRDefault="00BC0E63" w:rsidP="0036495A">
      <w:pPr>
        <w:autoSpaceDE w:val="0"/>
        <w:autoSpaceDN w:val="0"/>
        <w:adjustRightInd w:val="0"/>
        <w:ind w:firstLine="709"/>
        <w:jc w:val="both"/>
        <w:outlineLvl w:val="0"/>
        <w:rPr>
          <w:sz w:val="28"/>
          <w:szCs w:val="28"/>
        </w:rPr>
      </w:pPr>
      <w:r w:rsidRPr="00BC0E63">
        <w:rPr>
          <w:sz w:val="28"/>
          <w:szCs w:val="28"/>
          <w:lang w:bidi="ru-RU"/>
        </w:rPr>
        <w:t>В соответствии с частью 3 статьи 156 Жилищного Кодекса Российской</w:t>
      </w:r>
      <w:r w:rsidRPr="00BC0E63">
        <w:rPr>
          <w:sz w:val="28"/>
          <w:szCs w:val="28"/>
          <w:lang w:bidi="ru-RU"/>
        </w:rPr>
        <w:br/>
        <w:t xml:space="preserve">Федерации, </w:t>
      </w:r>
      <w:r w:rsidR="00D209FE" w:rsidRPr="00D209FE">
        <w:rPr>
          <w:sz w:val="28"/>
          <w:szCs w:val="28"/>
          <w:lang w:bidi="ru-RU"/>
        </w:rPr>
        <w:t>Постановлением Правительства Российской Федерации от 12 декабря 2014 г. N 1356 "О порядке установления, изменения и ежегодной индексации платы за наем жилых помещений по договорам социального найма жилых помещений жилищного фонда социального использования”</w:t>
      </w:r>
      <w:r w:rsidR="00D209FE">
        <w:rPr>
          <w:sz w:val="28"/>
          <w:szCs w:val="28"/>
          <w:lang w:bidi="ru-RU"/>
        </w:rPr>
        <w:t>,</w:t>
      </w:r>
      <w:r w:rsidR="00D209FE" w:rsidRPr="00D209FE">
        <w:rPr>
          <w:sz w:val="28"/>
          <w:szCs w:val="28"/>
          <w:lang w:bidi="ru-RU"/>
        </w:rPr>
        <w:t xml:space="preserve"> </w:t>
      </w:r>
      <w:r w:rsidRPr="00BC0E63">
        <w:rPr>
          <w:sz w:val="28"/>
          <w:szCs w:val="28"/>
          <w:lang w:bidi="ru-RU"/>
        </w:rPr>
        <w:t>Приказом Министерства строительства и жилищно-коммунального</w:t>
      </w:r>
      <w:r w:rsidRPr="00BC0E63">
        <w:rPr>
          <w:sz w:val="28"/>
          <w:szCs w:val="28"/>
          <w:lang w:bidi="ru-RU"/>
        </w:rPr>
        <w:br/>
        <w:t>хозяйства Российской Федерации от 27.09.2016 № 668/</w:t>
      </w:r>
      <w:proofErr w:type="spellStart"/>
      <w:r w:rsidRPr="00BC0E63">
        <w:rPr>
          <w:sz w:val="28"/>
          <w:szCs w:val="28"/>
          <w:lang w:bidi="ru-RU"/>
        </w:rPr>
        <w:t>пр</w:t>
      </w:r>
      <w:proofErr w:type="spellEnd"/>
      <w:r w:rsidRPr="00BC0E63">
        <w:rPr>
          <w:sz w:val="28"/>
          <w:szCs w:val="28"/>
          <w:lang w:bidi="ru-RU"/>
        </w:rPr>
        <w:t xml:space="preserve"> «Об утверждении</w:t>
      </w:r>
      <w:r w:rsidRPr="00BC0E63">
        <w:rPr>
          <w:sz w:val="28"/>
          <w:szCs w:val="28"/>
          <w:lang w:bidi="ru-RU"/>
        </w:rPr>
        <w:br/>
        <w:t>методических указаний установления размера платы за пользование жилым</w:t>
      </w:r>
      <w:r w:rsidRPr="00BC0E63">
        <w:rPr>
          <w:sz w:val="28"/>
          <w:szCs w:val="28"/>
          <w:lang w:bidi="ru-RU"/>
        </w:rPr>
        <w:br/>
        <w:t>помещением для нанимателей жилых помещений по договорам найма жилых</w:t>
      </w:r>
      <w:r w:rsidRPr="00BC0E63">
        <w:rPr>
          <w:sz w:val="28"/>
          <w:szCs w:val="28"/>
          <w:lang w:bidi="ru-RU"/>
        </w:rPr>
        <w:br/>
        <w:t>помещений государственного или муниципального жилищного фонда</w:t>
      </w:r>
      <w:r w:rsidR="00942108">
        <w:rPr>
          <w:sz w:val="28"/>
          <w:szCs w:val="28"/>
          <w:lang w:bidi="ru-RU"/>
        </w:rPr>
        <w:t xml:space="preserve">, </w:t>
      </w:r>
      <w:r w:rsidR="00942108" w:rsidRPr="00942108">
        <w:rPr>
          <w:sz w:val="28"/>
          <w:szCs w:val="28"/>
          <w:lang w:bidi="ru-RU"/>
        </w:rPr>
        <w:t>статьей 156 Жилищного кодекса Российской Федерации, в целях оказания поддержки семьям мобилизованных граждан и граждан, пр</w:t>
      </w:r>
      <w:r w:rsidR="00942108">
        <w:rPr>
          <w:sz w:val="28"/>
          <w:szCs w:val="28"/>
          <w:lang w:bidi="ru-RU"/>
        </w:rPr>
        <w:t xml:space="preserve">инимающих участие в специальной </w:t>
      </w:r>
      <w:r w:rsidR="00942108" w:rsidRPr="00942108">
        <w:rPr>
          <w:sz w:val="28"/>
          <w:szCs w:val="28"/>
          <w:lang w:bidi="ru-RU"/>
        </w:rPr>
        <w:t>военной операции</w:t>
      </w:r>
      <w:r w:rsidR="00942108">
        <w:rPr>
          <w:sz w:val="28"/>
          <w:szCs w:val="28"/>
          <w:lang w:bidi="ru-RU"/>
        </w:rPr>
        <w:t xml:space="preserve">», </w:t>
      </w:r>
      <w:r w:rsidRPr="00BC0E63">
        <w:rPr>
          <w:sz w:val="28"/>
          <w:szCs w:val="28"/>
          <w:lang w:bidi="ru-RU"/>
        </w:rPr>
        <w:t>Дума</w:t>
      </w:r>
      <w:r w:rsidRPr="00BC0E63">
        <w:rPr>
          <w:sz w:val="28"/>
          <w:szCs w:val="28"/>
          <w:lang w:bidi="ru-RU"/>
        </w:rPr>
        <w:br/>
      </w:r>
      <w:proofErr w:type="spellStart"/>
      <w:r w:rsidRPr="00BC0E63">
        <w:rPr>
          <w:sz w:val="28"/>
          <w:szCs w:val="28"/>
          <w:lang w:bidi="ru-RU"/>
        </w:rPr>
        <w:t>Уинского</w:t>
      </w:r>
      <w:proofErr w:type="spellEnd"/>
      <w:r w:rsidRPr="00BC0E63">
        <w:rPr>
          <w:sz w:val="28"/>
          <w:szCs w:val="28"/>
          <w:lang w:bidi="ru-RU"/>
        </w:rPr>
        <w:t xml:space="preserve"> муниципального округа</w:t>
      </w:r>
      <w:r>
        <w:rPr>
          <w:sz w:val="28"/>
          <w:szCs w:val="28"/>
          <w:lang w:bidi="ru-RU"/>
        </w:rPr>
        <w:t xml:space="preserve"> </w:t>
      </w:r>
      <w:r w:rsidR="00AF1DAC" w:rsidRPr="005E2282">
        <w:rPr>
          <w:sz w:val="28"/>
          <w:szCs w:val="28"/>
        </w:rPr>
        <w:t>РЕШАЕТ:</w:t>
      </w:r>
    </w:p>
    <w:p w:rsidR="00DD6698" w:rsidRDefault="003E2288" w:rsidP="0036495A">
      <w:pPr>
        <w:ind w:firstLine="709"/>
        <w:jc w:val="both"/>
        <w:rPr>
          <w:sz w:val="28"/>
          <w:szCs w:val="28"/>
        </w:rPr>
      </w:pPr>
      <w:r>
        <w:rPr>
          <w:sz w:val="28"/>
          <w:szCs w:val="28"/>
        </w:rPr>
        <w:t>1</w:t>
      </w:r>
      <w:r w:rsidR="00C00945" w:rsidRPr="005E2282">
        <w:rPr>
          <w:sz w:val="28"/>
          <w:szCs w:val="28"/>
        </w:rPr>
        <w:t>. </w:t>
      </w:r>
      <w:r w:rsidR="00DD6698">
        <w:rPr>
          <w:sz w:val="28"/>
          <w:szCs w:val="28"/>
        </w:rPr>
        <w:t xml:space="preserve">Внести в </w:t>
      </w:r>
      <w:r w:rsidR="00BC0E63" w:rsidRPr="00BC0E63">
        <w:rPr>
          <w:sz w:val="28"/>
          <w:szCs w:val="28"/>
        </w:rPr>
        <w:t xml:space="preserve">Положение о расчете размера платы за пользование жилым помещением (плата за наем) для нанимателей жилых помещений по договорам социального найма и договорам найма жилых помещений муниципального жилищного </w:t>
      </w:r>
      <w:proofErr w:type="gramStart"/>
      <w:r w:rsidR="00BC0E63" w:rsidRPr="00BC0E63">
        <w:rPr>
          <w:sz w:val="28"/>
          <w:szCs w:val="28"/>
        </w:rPr>
        <w:t xml:space="preserve">фонда  </w:t>
      </w:r>
      <w:proofErr w:type="spellStart"/>
      <w:r w:rsidR="00BC0E63" w:rsidRPr="00BC0E63">
        <w:rPr>
          <w:sz w:val="28"/>
          <w:szCs w:val="28"/>
        </w:rPr>
        <w:t>Уинского</w:t>
      </w:r>
      <w:proofErr w:type="spellEnd"/>
      <w:proofErr w:type="gramEnd"/>
      <w:r w:rsidR="00BC0E63" w:rsidRPr="00BC0E63">
        <w:rPr>
          <w:sz w:val="28"/>
          <w:szCs w:val="28"/>
        </w:rPr>
        <w:t xml:space="preserve"> муниципального округа Пермского края, </w:t>
      </w:r>
      <w:r w:rsidR="00BC0E63" w:rsidRPr="00BC0E63">
        <w:rPr>
          <w:sz w:val="28"/>
          <w:szCs w:val="28"/>
        </w:rPr>
        <w:lastRenderedPageBreak/>
        <w:t xml:space="preserve">утвержденное решением Думы </w:t>
      </w:r>
      <w:proofErr w:type="spellStart"/>
      <w:r w:rsidR="00BC0E63" w:rsidRPr="00BC0E63">
        <w:rPr>
          <w:sz w:val="28"/>
          <w:szCs w:val="28"/>
        </w:rPr>
        <w:t>Уинского</w:t>
      </w:r>
      <w:proofErr w:type="spellEnd"/>
      <w:r w:rsidR="00BC0E63" w:rsidRPr="00BC0E63">
        <w:rPr>
          <w:sz w:val="28"/>
          <w:szCs w:val="28"/>
        </w:rPr>
        <w:t xml:space="preserve"> муниципального округа от 24.11.2022 № 365 </w:t>
      </w:r>
      <w:r w:rsidR="00DD6698">
        <w:rPr>
          <w:sz w:val="28"/>
          <w:szCs w:val="28"/>
        </w:rPr>
        <w:t>(далее - Положение), следующие изменения:</w:t>
      </w:r>
    </w:p>
    <w:p w:rsidR="0036495A" w:rsidRPr="001D10C4" w:rsidRDefault="0036495A" w:rsidP="0036495A">
      <w:pPr>
        <w:ind w:firstLine="709"/>
        <w:jc w:val="both"/>
        <w:rPr>
          <w:sz w:val="28"/>
          <w:szCs w:val="28"/>
        </w:rPr>
      </w:pPr>
      <w:r w:rsidRPr="001D10C4">
        <w:rPr>
          <w:sz w:val="28"/>
          <w:szCs w:val="28"/>
        </w:rPr>
        <w:t xml:space="preserve">1.1. </w:t>
      </w:r>
      <w:r w:rsidR="004C6393">
        <w:rPr>
          <w:sz w:val="28"/>
          <w:szCs w:val="28"/>
        </w:rPr>
        <w:t>дополнить разделом</w:t>
      </w:r>
      <w:r w:rsidR="00D209FE" w:rsidRPr="00D209FE">
        <w:rPr>
          <w:sz w:val="28"/>
          <w:szCs w:val="28"/>
        </w:rPr>
        <w:t xml:space="preserve"> </w:t>
      </w:r>
      <w:r w:rsidR="00D209FE">
        <w:rPr>
          <w:sz w:val="28"/>
          <w:szCs w:val="28"/>
          <w:lang w:val="en-US"/>
        </w:rPr>
        <w:t>V</w:t>
      </w:r>
      <w:r w:rsidR="004C6393">
        <w:rPr>
          <w:sz w:val="28"/>
          <w:szCs w:val="28"/>
        </w:rPr>
        <w:t>.</w:t>
      </w:r>
      <w:r w:rsidR="004C6393">
        <w:rPr>
          <w:sz w:val="28"/>
          <w:szCs w:val="28"/>
          <w:lang w:val="en-US"/>
        </w:rPr>
        <w:t>I</w:t>
      </w:r>
      <w:r w:rsidR="00942108">
        <w:rPr>
          <w:sz w:val="28"/>
          <w:szCs w:val="28"/>
        </w:rPr>
        <w:t>.</w:t>
      </w:r>
      <w:r w:rsidR="004C6393">
        <w:rPr>
          <w:sz w:val="28"/>
          <w:szCs w:val="28"/>
        </w:rPr>
        <w:t xml:space="preserve"> «Освобождение от внесения платы за пользование жилыми помещениями </w:t>
      </w:r>
      <w:r w:rsidR="00942108">
        <w:rPr>
          <w:sz w:val="28"/>
          <w:szCs w:val="28"/>
        </w:rPr>
        <w:t>(платы за наем)» следующего содержания:</w:t>
      </w:r>
      <w:r w:rsidR="00D209FE">
        <w:rPr>
          <w:sz w:val="28"/>
          <w:szCs w:val="28"/>
        </w:rPr>
        <w:t xml:space="preserve"> </w:t>
      </w:r>
    </w:p>
    <w:p w:rsidR="0036495A" w:rsidRPr="001D10C4" w:rsidRDefault="0036495A" w:rsidP="0036495A">
      <w:pPr>
        <w:ind w:firstLine="709"/>
        <w:jc w:val="both"/>
        <w:rPr>
          <w:sz w:val="28"/>
          <w:szCs w:val="28"/>
        </w:rPr>
      </w:pPr>
      <w:r w:rsidRPr="001D10C4">
        <w:rPr>
          <w:sz w:val="28"/>
          <w:szCs w:val="28"/>
        </w:rPr>
        <w:t>«</w:t>
      </w:r>
      <w:r w:rsidR="00D209FE" w:rsidRPr="00D209FE">
        <w:rPr>
          <w:sz w:val="28"/>
          <w:szCs w:val="28"/>
        </w:rPr>
        <w:t>5.</w:t>
      </w:r>
      <w:r w:rsidR="00942108">
        <w:rPr>
          <w:sz w:val="28"/>
          <w:szCs w:val="28"/>
        </w:rPr>
        <w:t>1.1</w:t>
      </w:r>
      <w:r w:rsidR="00D209FE" w:rsidRPr="00942108">
        <w:rPr>
          <w:sz w:val="28"/>
          <w:szCs w:val="28"/>
        </w:rPr>
        <w:t>. Плата за социальный наем не взимается за пользование жилыми помещениями муниципального жилищного фонда, признанными непригодными для проживания, или аварийными и подлежащими сносу, или аварийными и подлежащими реконструкции в соответствии с</w:t>
      </w:r>
      <w:r w:rsidR="00BA287B" w:rsidRPr="00942108">
        <w:rPr>
          <w:sz w:val="28"/>
          <w:szCs w:val="28"/>
        </w:rPr>
        <w:t xml:space="preserve"> действующим законодательством</w:t>
      </w:r>
      <w:r w:rsidRPr="00942108">
        <w:rPr>
          <w:sz w:val="28"/>
          <w:szCs w:val="28"/>
        </w:rPr>
        <w:t>;</w:t>
      </w:r>
    </w:p>
    <w:p w:rsidR="00F03F3E" w:rsidRDefault="00942108" w:rsidP="00830DA9">
      <w:pPr>
        <w:ind w:firstLine="720"/>
        <w:jc w:val="both"/>
        <w:rPr>
          <w:color w:val="FF0000"/>
          <w:sz w:val="28"/>
          <w:szCs w:val="28"/>
        </w:rPr>
      </w:pPr>
      <w:r w:rsidRPr="00942108">
        <w:rPr>
          <w:sz w:val="28"/>
          <w:szCs w:val="28"/>
        </w:rPr>
        <w:t>5.1.</w:t>
      </w:r>
      <w:r>
        <w:rPr>
          <w:sz w:val="28"/>
          <w:szCs w:val="28"/>
        </w:rPr>
        <w:t>2</w:t>
      </w:r>
      <w:r w:rsidRPr="00942108">
        <w:rPr>
          <w:sz w:val="28"/>
          <w:szCs w:val="28"/>
        </w:rPr>
        <w:t xml:space="preserve">. Под освобождением от внесения платы понимается приостановление начислений ежемесячной платы за пользование жилым помещением (платы за наем) для нанимателей жилого помещения предоставленного по договору социального найма, договору найма жилого помещения специализированного муниципального жилищного фонда </w:t>
      </w:r>
      <w:proofErr w:type="spellStart"/>
      <w:proofErr w:type="gramStart"/>
      <w:r>
        <w:rPr>
          <w:sz w:val="28"/>
          <w:szCs w:val="28"/>
        </w:rPr>
        <w:t>Уинского</w:t>
      </w:r>
      <w:proofErr w:type="spellEnd"/>
      <w:r>
        <w:rPr>
          <w:sz w:val="28"/>
          <w:szCs w:val="28"/>
        </w:rPr>
        <w:t xml:space="preserve"> </w:t>
      </w:r>
      <w:r w:rsidRPr="00942108">
        <w:rPr>
          <w:sz w:val="28"/>
          <w:szCs w:val="28"/>
        </w:rPr>
        <w:t xml:space="preserve"> муниципального</w:t>
      </w:r>
      <w:proofErr w:type="gramEnd"/>
      <w:r w:rsidRPr="00942108">
        <w:rPr>
          <w:sz w:val="28"/>
          <w:szCs w:val="28"/>
        </w:rPr>
        <w:t xml:space="preserve"> округа Пермского края.</w:t>
      </w:r>
      <w:r w:rsidR="00F03F3E" w:rsidRPr="001D10C4">
        <w:rPr>
          <w:color w:val="FF0000"/>
          <w:sz w:val="28"/>
          <w:szCs w:val="28"/>
        </w:rPr>
        <w:t xml:space="preserve"> </w:t>
      </w:r>
    </w:p>
    <w:p w:rsidR="00942108" w:rsidRPr="00942108" w:rsidRDefault="00942108" w:rsidP="00942108">
      <w:pPr>
        <w:ind w:firstLine="720"/>
        <w:jc w:val="both"/>
        <w:rPr>
          <w:sz w:val="28"/>
          <w:szCs w:val="28"/>
        </w:rPr>
      </w:pPr>
      <w:r w:rsidRPr="00942108">
        <w:rPr>
          <w:sz w:val="28"/>
          <w:szCs w:val="28"/>
        </w:rPr>
        <w:t>5.1.</w:t>
      </w:r>
      <w:r>
        <w:rPr>
          <w:sz w:val="28"/>
          <w:szCs w:val="28"/>
        </w:rPr>
        <w:t>3</w:t>
      </w:r>
      <w:r w:rsidRPr="00942108">
        <w:rPr>
          <w:sz w:val="28"/>
          <w:szCs w:val="28"/>
        </w:rPr>
        <w:t>. Заявителями от освобождения внесения платы за наем являются:</w:t>
      </w:r>
    </w:p>
    <w:p w:rsidR="00942108" w:rsidRPr="00942108" w:rsidRDefault="00942108" w:rsidP="00942108">
      <w:pPr>
        <w:ind w:firstLine="720"/>
        <w:jc w:val="both"/>
        <w:rPr>
          <w:sz w:val="28"/>
          <w:szCs w:val="28"/>
        </w:rPr>
      </w:pPr>
      <w:r w:rsidRPr="00942108">
        <w:rPr>
          <w:sz w:val="28"/>
          <w:szCs w:val="28"/>
        </w:rPr>
        <w:t>5.1.</w:t>
      </w:r>
      <w:r>
        <w:rPr>
          <w:sz w:val="28"/>
          <w:szCs w:val="28"/>
        </w:rPr>
        <w:t>3</w:t>
      </w:r>
      <w:r w:rsidRPr="00942108">
        <w:rPr>
          <w:sz w:val="28"/>
          <w:szCs w:val="28"/>
        </w:rPr>
        <w:t>.1. граждане, призванные на военную службу по мобилизации в Вооруженные Силы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члены их семей;</w:t>
      </w:r>
    </w:p>
    <w:p w:rsidR="00942108" w:rsidRPr="00942108" w:rsidRDefault="00942108" w:rsidP="00942108">
      <w:pPr>
        <w:ind w:firstLine="720"/>
        <w:jc w:val="both"/>
        <w:rPr>
          <w:sz w:val="28"/>
          <w:szCs w:val="28"/>
        </w:rPr>
      </w:pPr>
      <w:r w:rsidRPr="00942108">
        <w:rPr>
          <w:sz w:val="28"/>
          <w:szCs w:val="28"/>
        </w:rPr>
        <w:t>5.1.</w:t>
      </w:r>
      <w:r>
        <w:rPr>
          <w:sz w:val="28"/>
          <w:szCs w:val="28"/>
        </w:rPr>
        <w:t>3</w:t>
      </w:r>
      <w:r w:rsidRPr="00942108">
        <w:rPr>
          <w:sz w:val="28"/>
          <w:szCs w:val="28"/>
        </w:rPr>
        <w:t>.2. граждане, принимающие участие в специальной военной операции по контракту на территориях Украины, Донецкой Народной Республики, Луганской Народной Республики, Запорожской области и Херсонской области, а также члены их семей;</w:t>
      </w:r>
    </w:p>
    <w:p w:rsidR="00942108" w:rsidRDefault="00942108" w:rsidP="00942108">
      <w:pPr>
        <w:ind w:firstLine="720"/>
        <w:jc w:val="both"/>
        <w:rPr>
          <w:sz w:val="28"/>
          <w:szCs w:val="28"/>
        </w:rPr>
      </w:pPr>
      <w:r w:rsidRPr="00942108">
        <w:rPr>
          <w:sz w:val="28"/>
          <w:szCs w:val="28"/>
        </w:rPr>
        <w:t>5.1.</w:t>
      </w:r>
      <w:r>
        <w:rPr>
          <w:sz w:val="28"/>
          <w:szCs w:val="28"/>
        </w:rPr>
        <w:t>3</w:t>
      </w:r>
      <w:r w:rsidRPr="00942108">
        <w:rPr>
          <w:sz w:val="28"/>
          <w:szCs w:val="28"/>
        </w:rPr>
        <w:t>.3.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3516B2" w:rsidRPr="00942108" w:rsidRDefault="003516B2" w:rsidP="00942108">
      <w:pPr>
        <w:ind w:firstLine="720"/>
        <w:jc w:val="both"/>
        <w:rPr>
          <w:sz w:val="28"/>
          <w:szCs w:val="28"/>
        </w:rPr>
      </w:pPr>
      <w:r>
        <w:rPr>
          <w:sz w:val="28"/>
          <w:szCs w:val="28"/>
        </w:rPr>
        <w:t>5.1.3.4 граждане, проживающие в</w:t>
      </w:r>
      <w:r w:rsidRPr="003516B2">
        <w:t xml:space="preserve"> </w:t>
      </w:r>
      <w:r w:rsidRPr="003516B2">
        <w:rPr>
          <w:sz w:val="28"/>
          <w:szCs w:val="28"/>
        </w:rPr>
        <w:t>признанными непригодными для проживания, или аварийными и подлежащими сносу, или аварийными и подлежащими реконструкции</w:t>
      </w:r>
      <w:r>
        <w:rPr>
          <w:sz w:val="28"/>
          <w:szCs w:val="28"/>
        </w:rPr>
        <w:t xml:space="preserve"> жилых помещениях муниципального жилищного фонда.</w:t>
      </w:r>
    </w:p>
    <w:p w:rsidR="00942108" w:rsidRPr="00942108" w:rsidRDefault="00942108" w:rsidP="00942108">
      <w:pPr>
        <w:ind w:firstLine="720"/>
        <w:jc w:val="both"/>
        <w:rPr>
          <w:sz w:val="28"/>
          <w:szCs w:val="28"/>
        </w:rPr>
      </w:pPr>
      <w:r w:rsidRPr="00942108">
        <w:rPr>
          <w:sz w:val="28"/>
          <w:szCs w:val="28"/>
        </w:rPr>
        <w:t>5.1.</w:t>
      </w:r>
      <w:r>
        <w:rPr>
          <w:sz w:val="28"/>
          <w:szCs w:val="28"/>
        </w:rPr>
        <w:t>4</w:t>
      </w:r>
      <w:r w:rsidRPr="00942108">
        <w:rPr>
          <w:sz w:val="28"/>
          <w:szCs w:val="28"/>
        </w:rPr>
        <w:t>. К членам семьи заявителя относятся проживающие совместно с ним супруга, а также его дети и родители. Другие родственники, нетрудоспособные иждивенцы признаются членами семьи нанимателя жилого помещения,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в судебном порядке.</w:t>
      </w:r>
    </w:p>
    <w:p w:rsidR="00942108" w:rsidRPr="00942108" w:rsidRDefault="00942108" w:rsidP="00942108">
      <w:pPr>
        <w:ind w:firstLine="720"/>
        <w:jc w:val="both"/>
        <w:rPr>
          <w:sz w:val="28"/>
          <w:szCs w:val="28"/>
        </w:rPr>
      </w:pPr>
      <w:r w:rsidRPr="00942108">
        <w:rPr>
          <w:sz w:val="28"/>
          <w:szCs w:val="28"/>
        </w:rPr>
        <w:t>5.1.</w:t>
      </w:r>
      <w:r>
        <w:rPr>
          <w:sz w:val="28"/>
          <w:szCs w:val="28"/>
        </w:rPr>
        <w:t>5</w:t>
      </w:r>
      <w:r w:rsidRPr="00942108">
        <w:rPr>
          <w:sz w:val="28"/>
          <w:szCs w:val="28"/>
        </w:rPr>
        <w:t>. Граждане вправе обратиться за получением меры поддержки одной из следующих форм:</w:t>
      </w:r>
    </w:p>
    <w:p w:rsidR="00942108" w:rsidRPr="00942108" w:rsidRDefault="00942108" w:rsidP="00942108">
      <w:pPr>
        <w:ind w:firstLine="720"/>
        <w:jc w:val="both"/>
        <w:rPr>
          <w:sz w:val="28"/>
          <w:szCs w:val="28"/>
        </w:rPr>
      </w:pPr>
      <w:r w:rsidRPr="00942108">
        <w:rPr>
          <w:sz w:val="28"/>
          <w:szCs w:val="28"/>
        </w:rPr>
        <w:t xml:space="preserve">а) путем обращения с заявлением об освобождении от платы за наем и документами в письменной форме в Управление </w:t>
      </w:r>
      <w:r w:rsidR="00F15B42">
        <w:rPr>
          <w:sz w:val="28"/>
          <w:szCs w:val="28"/>
        </w:rPr>
        <w:t xml:space="preserve">имущественных и земельных </w:t>
      </w:r>
      <w:proofErr w:type="gramStart"/>
      <w:r w:rsidR="00F15B42">
        <w:rPr>
          <w:sz w:val="28"/>
          <w:szCs w:val="28"/>
        </w:rPr>
        <w:t xml:space="preserve">отношений </w:t>
      </w:r>
      <w:r w:rsidRPr="00942108">
        <w:rPr>
          <w:sz w:val="28"/>
          <w:szCs w:val="28"/>
        </w:rPr>
        <w:t xml:space="preserve"> администрации</w:t>
      </w:r>
      <w:proofErr w:type="gramEnd"/>
      <w:r w:rsidRPr="00942108">
        <w:rPr>
          <w:sz w:val="28"/>
          <w:szCs w:val="28"/>
        </w:rPr>
        <w:t xml:space="preserve"> </w:t>
      </w:r>
      <w:proofErr w:type="spellStart"/>
      <w:r>
        <w:rPr>
          <w:sz w:val="28"/>
          <w:szCs w:val="28"/>
        </w:rPr>
        <w:t>Уинского</w:t>
      </w:r>
      <w:proofErr w:type="spellEnd"/>
      <w:r w:rsidRPr="00942108">
        <w:rPr>
          <w:sz w:val="28"/>
          <w:szCs w:val="28"/>
        </w:rPr>
        <w:t xml:space="preserve"> муниципального округа Пермского края;</w:t>
      </w:r>
    </w:p>
    <w:p w:rsidR="00942108" w:rsidRPr="00942108" w:rsidRDefault="00942108" w:rsidP="00942108">
      <w:pPr>
        <w:ind w:firstLine="720"/>
        <w:jc w:val="both"/>
        <w:rPr>
          <w:sz w:val="28"/>
          <w:szCs w:val="28"/>
        </w:rPr>
      </w:pPr>
      <w:r w:rsidRPr="00942108">
        <w:rPr>
          <w:sz w:val="28"/>
          <w:szCs w:val="28"/>
        </w:rPr>
        <w:t>б) путем обращения с заявлением об освобождении от платы за наем и документами в письменной форме в МФЦ в соответствии с соглашением о взаимодействии.</w:t>
      </w:r>
    </w:p>
    <w:p w:rsidR="00942108" w:rsidRPr="00942108" w:rsidRDefault="00942108" w:rsidP="00942108">
      <w:pPr>
        <w:ind w:firstLine="720"/>
        <w:jc w:val="both"/>
        <w:rPr>
          <w:sz w:val="28"/>
          <w:szCs w:val="28"/>
        </w:rPr>
      </w:pPr>
      <w:r w:rsidRPr="00942108">
        <w:rPr>
          <w:sz w:val="28"/>
          <w:szCs w:val="28"/>
        </w:rPr>
        <w:lastRenderedPageBreak/>
        <w:t>5.1.</w:t>
      </w:r>
      <w:r>
        <w:rPr>
          <w:sz w:val="28"/>
          <w:szCs w:val="28"/>
        </w:rPr>
        <w:t>6</w:t>
      </w:r>
      <w:r w:rsidRPr="00942108">
        <w:rPr>
          <w:sz w:val="28"/>
          <w:szCs w:val="28"/>
        </w:rPr>
        <w:t>. Срок принятия решения 10 рабочих дней с момента регистрации заявления.</w:t>
      </w:r>
    </w:p>
    <w:p w:rsidR="00942108" w:rsidRPr="00942108" w:rsidRDefault="00942108" w:rsidP="00942108">
      <w:pPr>
        <w:ind w:firstLine="720"/>
        <w:jc w:val="both"/>
        <w:rPr>
          <w:sz w:val="28"/>
          <w:szCs w:val="28"/>
        </w:rPr>
      </w:pPr>
      <w:r w:rsidRPr="00942108">
        <w:rPr>
          <w:sz w:val="28"/>
          <w:szCs w:val="28"/>
        </w:rPr>
        <w:t>5.1.</w:t>
      </w:r>
      <w:r>
        <w:rPr>
          <w:sz w:val="28"/>
          <w:szCs w:val="28"/>
        </w:rPr>
        <w:t>7</w:t>
      </w:r>
      <w:r w:rsidRPr="00942108">
        <w:rPr>
          <w:sz w:val="28"/>
          <w:szCs w:val="28"/>
        </w:rPr>
        <w:t>. Исчерпывающий перечень документов, необходимых для принятия решения:</w:t>
      </w:r>
    </w:p>
    <w:p w:rsidR="00942108" w:rsidRPr="00942108" w:rsidRDefault="00942108" w:rsidP="00942108">
      <w:pPr>
        <w:ind w:firstLine="720"/>
        <w:jc w:val="both"/>
        <w:rPr>
          <w:sz w:val="28"/>
          <w:szCs w:val="28"/>
        </w:rPr>
      </w:pPr>
      <w:r w:rsidRPr="00942108">
        <w:rPr>
          <w:sz w:val="28"/>
          <w:szCs w:val="28"/>
        </w:rPr>
        <w:t xml:space="preserve">а) заявление об освобождении от внесения платы за пользование жилым помещением (платы за наем) по форме согласно </w:t>
      </w:r>
      <w:proofErr w:type="gramStart"/>
      <w:r w:rsidRPr="00942108">
        <w:rPr>
          <w:sz w:val="28"/>
          <w:szCs w:val="28"/>
        </w:rPr>
        <w:t>Приложению</w:t>
      </w:r>
      <w:proofErr w:type="gramEnd"/>
      <w:r w:rsidRPr="00942108">
        <w:rPr>
          <w:sz w:val="28"/>
          <w:szCs w:val="28"/>
        </w:rPr>
        <w:t xml:space="preserve"> к настоящему Положению;</w:t>
      </w:r>
    </w:p>
    <w:p w:rsidR="00942108" w:rsidRPr="00942108" w:rsidRDefault="00942108" w:rsidP="00942108">
      <w:pPr>
        <w:ind w:firstLine="720"/>
        <w:jc w:val="both"/>
        <w:rPr>
          <w:sz w:val="28"/>
          <w:szCs w:val="28"/>
        </w:rPr>
      </w:pPr>
      <w:r w:rsidRPr="00942108">
        <w:rPr>
          <w:sz w:val="28"/>
          <w:szCs w:val="28"/>
        </w:rPr>
        <w:t>б) документы, удостоверяющие личность заявителя;</w:t>
      </w:r>
    </w:p>
    <w:p w:rsidR="00942108" w:rsidRPr="00942108" w:rsidRDefault="00942108" w:rsidP="00942108">
      <w:pPr>
        <w:ind w:firstLine="720"/>
        <w:jc w:val="both"/>
        <w:rPr>
          <w:sz w:val="28"/>
          <w:szCs w:val="28"/>
        </w:rPr>
      </w:pPr>
      <w:r w:rsidRPr="00942108">
        <w:rPr>
          <w:sz w:val="28"/>
          <w:szCs w:val="28"/>
        </w:rPr>
        <w:t>в) нотариально заверенная доверенность (в случае если заявление подает Представитель);</w:t>
      </w:r>
    </w:p>
    <w:p w:rsidR="00942108" w:rsidRPr="00942108" w:rsidRDefault="00942108" w:rsidP="00942108">
      <w:pPr>
        <w:ind w:firstLine="720"/>
        <w:jc w:val="both"/>
        <w:rPr>
          <w:sz w:val="28"/>
          <w:szCs w:val="28"/>
        </w:rPr>
      </w:pPr>
      <w:r w:rsidRPr="00942108">
        <w:rPr>
          <w:sz w:val="28"/>
          <w:szCs w:val="28"/>
        </w:rPr>
        <w:t>г) документы, подтверждающие право на освобождение от внесения платы за наем:</w:t>
      </w:r>
    </w:p>
    <w:p w:rsidR="00942108" w:rsidRPr="00942108" w:rsidRDefault="00942108" w:rsidP="00942108">
      <w:pPr>
        <w:ind w:firstLine="720"/>
        <w:jc w:val="both"/>
        <w:rPr>
          <w:sz w:val="28"/>
          <w:szCs w:val="28"/>
        </w:rPr>
      </w:pPr>
      <w:r w:rsidRPr="00942108">
        <w:rPr>
          <w:sz w:val="28"/>
          <w:szCs w:val="28"/>
        </w:rPr>
        <w:t>- справка об участии в СВО;</w:t>
      </w:r>
    </w:p>
    <w:p w:rsidR="00942108" w:rsidRPr="00942108" w:rsidRDefault="00942108" w:rsidP="00942108">
      <w:pPr>
        <w:ind w:firstLine="720"/>
        <w:jc w:val="both"/>
        <w:rPr>
          <w:sz w:val="28"/>
          <w:szCs w:val="28"/>
        </w:rPr>
      </w:pPr>
      <w:r w:rsidRPr="00942108">
        <w:rPr>
          <w:sz w:val="28"/>
          <w:szCs w:val="28"/>
        </w:rPr>
        <w:t>- сведения об удостоверении Ветерана боевых действий участника СВО;</w:t>
      </w:r>
    </w:p>
    <w:p w:rsidR="00942108" w:rsidRPr="00942108" w:rsidRDefault="00942108" w:rsidP="00942108">
      <w:pPr>
        <w:ind w:firstLine="720"/>
        <w:jc w:val="both"/>
        <w:rPr>
          <w:sz w:val="28"/>
          <w:szCs w:val="28"/>
        </w:rPr>
      </w:pPr>
      <w:r w:rsidRPr="00942108">
        <w:rPr>
          <w:sz w:val="28"/>
          <w:szCs w:val="28"/>
        </w:rPr>
        <w:t>- сведения о периодах участия в СВО;</w:t>
      </w:r>
    </w:p>
    <w:p w:rsidR="00942108" w:rsidRPr="00942108" w:rsidRDefault="00942108" w:rsidP="00942108">
      <w:pPr>
        <w:ind w:firstLine="720"/>
        <w:jc w:val="both"/>
        <w:rPr>
          <w:sz w:val="28"/>
          <w:szCs w:val="28"/>
        </w:rPr>
      </w:pPr>
      <w:r w:rsidRPr="00942108">
        <w:rPr>
          <w:sz w:val="28"/>
          <w:szCs w:val="28"/>
        </w:rPr>
        <w:t>- сведения о наградах участника СВО;</w:t>
      </w:r>
    </w:p>
    <w:p w:rsidR="00942108" w:rsidRPr="00942108" w:rsidRDefault="00942108" w:rsidP="00942108">
      <w:pPr>
        <w:ind w:firstLine="720"/>
        <w:jc w:val="both"/>
        <w:rPr>
          <w:sz w:val="28"/>
          <w:szCs w:val="28"/>
        </w:rPr>
      </w:pPr>
      <w:r w:rsidRPr="00942108">
        <w:rPr>
          <w:sz w:val="28"/>
          <w:szCs w:val="28"/>
        </w:rPr>
        <w:t>- справка о признании гражданина малоимущим в соответствии с действующим законодательством.</w:t>
      </w:r>
    </w:p>
    <w:p w:rsidR="00942108" w:rsidRPr="001D10C4" w:rsidRDefault="00942108" w:rsidP="00942108">
      <w:pPr>
        <w:ind w:firstLine="720"/>
        <w:jc w:val="both"/>
        <w:rPr>
          <w:sz w:val="28"/>
          <w:szCs w:val="28"/>
        </w:rPr>
      </w:pPr>
      <w:r w:rsidRPr="00942108">
        <w:rPr>
          <w:sz w:val="28"/>
          <w:szCs w:val="28"/>
        </w:rPr>
        <w:t>5.1.</w:t>
      </w:r>
      <w:r>
        <w:rPr>
          <w:sz w:val="28"/>
          <w:szCs w:val="28"/>
        </w:rPr>
        <w:t>8</w:t>
      </w:r>
      <w:r w:rsidRPr="00942108">
        <w:rPr>
          <w:sz w:val="28"/>
          <w:szCs w:val="28"/>
        </w:rPr>
        <w:t xml:space="preserve">. При предоставлении меры поддержки Управление </w:t>
      </w:r>
      <w:r w:rsidR="00420C10">
        <w:rPr>
          <w:sz w:val="28"/>
          <w:szCs w:val="28"/>
        </w:rPr>
        <w:t xml:space="preserve">имущественных и земельных отношений </w:t>
      </w:r>
      <w:r w:rsidRPr="00942108">
        <w:rPr>
          <w:sz w:val="28"/>
          <w:szCs w:val="28"/>
        </w:rPr>
        <w:t xml:space="preserve">администрации </w:t>
      </w:r>
      <w:proofErr w:type="spellStart"/>
      <w:r>
        <w:rPr>
          <w:sz w:val="28"/>
          <w:szCs w:val="28"/>
        </w:rPr>
        <w:t>Уинского</w:t>
      </w:r>
      <w:proofErr w:type="spellEnd"/>
      <w:r w:rsidRPr="00942108">
        <w:rPr>
          <w:sz w:val="28"/>
          <w:szCs w:val="28"/>
        </w:rPr>
        <w:t xml:space="preserve"> муниципального округа Пермского края в порядке межведомственного информационного взаимодействия с использованием единой системы межведомственного электронного взаимодействия запрашивает в витрине данных Министерства обороны Российской Федерации вышеуказанные сведения (необходимо выбрать вид/виды сведений исходя из утвержденного порядка и условий</w:t>
      </w:r>
      <w:r w:rsidR="007D27FA">
        <w:rPr>
          <w:sz w:val="28"/>
          <w:szCs w:val="28"/>
        </w:rPr>
        <w:t xml:space="preserve"> предоставления меры поддержки)».</w:t>
      </w:r>
    </w:p>
    <w:p w:rsidR="00413866" w:rsidRPr="001D10C4" w:rsidRDefault="00413866" w:rsidP="006C20E0">
      <w:pPr>
        <w:ind w:firstLine="708"/>
        <w:jc w:val="both"/>
        <w:rPr>
          <w:sz w:val="28"/>
          <w:szCs w:val="28"/>
        </w:rPr>
      </w:pPr>
      <w:r w:rsidRPr="001D10C4">
        <w:rPr>
          <w:sz w:val="28"/>
          <w:szCs w:val="28"/>
        </w:rPr>
        <w:t xml:space="preserve"> </w:t>
      </w:r>
      <w:r w:rsidR="007D27FA">
        <w:rPr>
          <w:sz w:val="28"/>
          <w:szCs w:val="28"/>
        </w:rPr>
        <w:t>2</w:t>
      </w:r>
      <w:r w:rsidR="004259D3" w:rsidRPr="001D10C4">
        <w:rPr>
          <w:sz w:val="28"/>
          <w:szCs w:val="28"/>
        </w:rPr>
        <w:t xml:space="preserve">. </w:t>
      </w:r>
      <w:r w:rsidRPr="001D10C4">
        <w:rPr>
          <w:sz w:val="28"/>
          <w:szCs w:val="28"/>
        </w:rPr>
        <w:t xml:space="preserve">Настоящее решение </w:t>
      </w:r>
      <w:r w:rsidR="008160AE" w:rsidRPr="001D10C4">
        <w:rPr>
          <w:sz w:val="28"/>
          <w:szCs w:val="28"/>
        </w:rPr>
        <w:t xml:space="preserve">обнародовать на информационных стендах, указанных в решении </w:t>
      </w:r>
      <w:r w:rsidR="00B82543" w:rsidRPr="001D10C4">
        <w:rPr>
          <w:sz w:val="28"/>
          <w:szCs w:val="28"/>
        </w:rPr>
        <w:t xml:space="preserve">Думы </w:t>
      </w:r>
      <w:proofErr w:type="spellStart"/>
      <w:r w:rsidR="00B82543" w:rsidRPr="001D10C4">
        <w:rPr>
          <w:sz w:val="28"/>
          <w:szCs w:val="28"/>
        </w:rPr>
        <w:t>Уинского</w:t>
      </w:r>
      <w:proofErr w:type="spellEnd"/>
      <w:r w:rsidR="00B82543" w:rsidRPr="001D10C4">
        <w:rPr>
          <w:sz w:val="28"/>
          <w:szCs w:val="28"/>
        </w:rPr>
        <w:t xml:space="preserve"> муниципального округа Пермского края от 26.03.2020 № 100 «Об определении мест для обнародования муниципальных правовых актов </w:t>
      </w:r>
      <w:proofErr w:type="spellStart"/>
      <w:r w:rsidR="00B82543" w:rsidRPr="001D10C4">
        <w:rPr>
          <w:sz w:val="28"/>
          <w:szCs w:val="28"/>
        </w:rPr>
        <w:t>Уинского</w:t>
      </w:r>
      <w:proofErr w:type="spellEnd"/>
      <w:r w:rsidR="00B82543" w:rsidRPr="001D10C4">
        <w:rPr>
          <w:sz w:val="28"/>
          <w:szCs w:val="28"/>
        </w:rPr>
        <w:t xml:space="preserve"> муниципального округа Пермского края</w:t>
      </w:r>
      <w:r w:rsidRPr="001D10C4">
        <w:rPr>
          <w:sz w:val="28"/>
          <w:szCs w:val="28"/>
        </w:rPr>
        <w:t xml:space="preserve"> </w:t>
      </w:r>
      <w:r w:rsidR="001D10C4" w:rsidRPr="001D10C4">
        <w:rPr>
          <w:sz w:val="28"/>
          <w:szCs w:val="28"/>
        </w:rPr>
        <w:t>и разместить</w:t>
      </w:r>
      <w:r w:rsidRPr="001D10C4">
        <w:rPr>
          <w:sz w:val="28"/>
          <w:szCs w:val="28"/>
        </w:rPr>
        <w:t xml:space="preserve"> на </w:t>
      </w:r>
      <w:r w:rsidR="00AE6CEC" w:rsidRPr="001D10C4">
        <w:rPr>
          <w:sz w:val="28"/>
          <w:szCs w:val="28"/>
        </w:rPr>
        <w:t xml:space="preserve">официальном </w:t>
      </w:r>
      <w:r w:rsidRPr="001D10C4">
        <w:rPr>
          <w:sz w:val="28"/>
          <w:szCs w:val="28"/>
        </w:rPr>
        <w:t xml:space="preserve">сайте администрации </w:t>
      </w:r>
      <w:proofErr w:type="spellStart"/>
      <w:r w:rsidR="00F539F3" w:rsidRPr="001D10C4">
        <w:rPr>
          <w:sz w:val="28"/>
          <w:szCs w:val="28"/>
        </w:rPr>
        <w:t>Уинского</w:t>
      </w:r>
      <w:proofErr w:type="spellEnd"/>
      <w:r w:rsidR="00F539F3" w:rsidRPr="001D10C4">
        <w:rPr>
          <w:sz w:val="28"/>
          <w:szCs w:val="28"/>
        </w:rPr>
        <w:t xml:space="preserve"> муниципального округа П</w:t>
      </w:r>
      <w:r w:rsidR="00AE6CEC" w:rsidRPr="001D10C4">
        <w:rPr>
          <w:sz w:val="28"/>
          <w:szCs w:val="28"/>
        </w:rPr>
        <w:t xml:space="preserve">ермского края </w:t>
      </w:r>
      <w:r w:rsidR="00AE6CEC" w:rsidRPr="001D10C4">
        <w:rPr>
          <w:color w:val="000000"/>
          <w:sz w:val="28"/>
          <w:szCs w:val="28"/>
        </w:rPr>
        <w:t>(</w:t>
      </w:r>
      <w:r w:rsidR="00AE6CEC" w:rsidRPr="001D10C4">
        <w:rPr>
          <w:sz w:val="28"/>
          <w:szCs w:val="28"/>
        </w:rPr>
        <w:t>www.uinsk.ru).</w:t>
      </w:r>
    </w:p>
    <w:p w:rsidR="0045178B" w:rsidRDefault="00D74C5E" w:rsidP="00B82543">
      <w:pPr>
        <w:ind w:firstLine="720"/>
        <w:jc w:val="both"/>
      </w:pPr>
      <w:r w:rsidRPr="001D10C4">
        <w:rPr>
          <w:sz w:val="28"/>
          <w:szCs w:val="28"/>
        </w:rPr>
        <w:t xml:space="preserve"> </w:t>
      </w:r>
      <w:r w:rsidR="007D27FA">
        <w:rPr>
          <w:sz w:val="28"/>
          <w:szCs w:val="28"/>
        </w:rPr>
        <w:t>3</w:t>
      </w:r>
      <w:r w:rsidR="004259D3" w:rsidRPr="001D10C4">
        <w:rPr>
          <w:sz w:val="28"/>
          <w:szCs w:val="28"/>
        </w:rPr>
        <w:t>.</w:t>
      </w:r>
      <w:r w:rsidR="004259D3">
        <w:rPr>
          <w:sz w:val="28"/>
          <w:szCs w:val="28"/>
        </w:rPr>
        <w:t xml:space="preserve"> </w:t>
      </w:r>
      <w:r>
        <w:rPr>
          <w:sz w:val="28"/>
          <w:szCs w:val="28"/>
        </w:rPr>
        <w:t>К</w:t>
      </w:r>
      <w:r w:rsidR="0051402C">
        <w:rPr>
          <w:sz w:val="28"/>
          <w:szCs w:val="28"/>
        </w:rPr>
        <w:t>онтроль за</w:t>
      </w:r>
      <w:r w:rsidR="00413866">
        <w:rPr>
          <w:sz w:val="28"/>
          <w:szCs w:val="28"/>
        </w:rPr>
        <w:t xml:space="preserve"> исполнением настоящего решения возложить на </w:t>
      </w:r>
      <w:r w:rsidR="0051402C">
        <w:rPr>
          <w:sz w:val="28"/>
          <w:szCs w:val="28"/>
        </w:rPr>
        <w:t xml:space="preserve">постоянную комиссию по вопросам местного самоуправления Думы </w:t>
      </w:r>
      <w:proofErr w:type="spellStart"/>
      <w:r w:rsidR="0051402C">
        <w:rPr>
          <w:sz w:val="28"/>
          <w:szCs w:val="28"/>
        </w:rPr>
        <w:t>Уинского</w:t>
      </w:r>
      <w:proofErr w:type="spellEnd"/>
      <w:r w:rsidR="0051402C">
        <w:rPr>
          <w:sz w:val="28"/>
          <w:szCs w:val="28"/>
        </w:rPr>
        <w:t xml:space="preserve"> муниципального округа Пермского края</w:t>
      </w:r>
      <w:r w:rsidR="00413866">
        <w:rPr>
          <w:sz w:val="28"/>
          <w:szCs w:val="28"/>
        </w:rPr>
        <w:t>.</w:t>
      </w:r>
    </w:p>
    <w:p w:rsidR="0045178B" w:rsidRDefault="0045178B" w:rsidP="00C00945">
      <w:pPr>
        <w:pStyle w:val="ConsPlusNormal"/>
        <w:ind w:firstLine="709"/>
        <w:jc w:val="both"/>
      </w:pPr>
    </w:p>
    <w:p w:rsidR="001124A9" w:rsidRDefault="001124A9" w:rsidP="00C00945">
      <w:pPr>
        <w:pStyle w:val="ConsPlusNormal"/>
        <w:ind w:firstLine="709"/>
        <w:jc w:val="both"/>
      </w:pPr>
    </w:p>
    <w:p w:rsidR="001124A9" w:rsidRDefault="001124A9" w:rsidP="00C00945">
      <w:pPr>
        <w:pStyle w:val="ConsPlusNormal"/>
        <w:ind w:firstLine="709"/>
        <w:jc w:val="both"/>
      </w:pPr>
    </w:p>
    <w:tbl>
      <w:tblPr>
        <w:tblW w:w="9889" w:type="dxa"/>
        <w:tblLook w:val="01E0" w:firstRow="1" w:lastRow="1" w:firstColumn="1" w:lastColumn="1" w:noHBand="0" w:noVBand="0"/>
      </w:tblPr>
      <w:tblGrid>
        <w:gridCol w:w="4788"/>
        <w:gridCol w:w="5101"/>
      </w:tblGrid>
      <w:tr w:rsidR="0045178B" w:rsidRPr="001E04F6" w:rsidTr="00107A1F">
        <w:tc>
          <w:tcPr>
            <w:tcW w:w="4788" w:type="dxa"/>
            <w:shd w:val="clear" w:color="auto" w:fill="auto"/>
          </w:tcPr>
          <w:p w:rsidR="0045178B" w:rsidRPr="001E04F6" w:rsidRDefault="0045178B" w:rsidP="00107A1F">
            <w:pPr>
              <w:rPr>
                <w:sz w:val="28"/>
                <w:szCs w:val="28"/>
              </w:rPr>
            </w:pPr>
            <w:r>
              <w:rPr>
                <w:sz w:val="28"/>
                <w:szCs w:val="28"/>
              </w:rPr>
              <w:t xml:space="preserve">Председатель Думы </w:t>
            </w:r>
            <w:proofErr w:type="spellStart"/>
            <w:r>
              <w:rPr>
                <w:sz w:val="28"/>
                <w:szCs w:val="28"/>
              </w:rPr>
              <w:t>Уинского</w:t>
            </w:r>
            <w:proofErr w:type="spellEnd"/>
          </w:p>
          <w:p w:rsidR="0045178B" w:rsidRDefault="0045178B" w:rsidP="00107A1F">
            <w:pPr>
              <w:rPr>
                <w:sz w:val="28"/>
                <w:szCs w:val="28"/>
              </w:rPr>
            </w:pPr>
            <w:r w:rsidRPr="001E04F6">
              <w:rPr>
                <w:sz w:val="28"/>
                <w:szCs w:val="28"/>
              </w:rPr>
              <w:t xml:space="preserve">муниципального </w:t>
            </w:r>
            <w:r>
              <w:rPr>
                <w:sz w:val="28"/>
                <w:szCs w:val="28"/>
              </w:rPr>
              <w:t>округа</w:t>
            </w:r>
          </w:p>
          <w:p w:rsidR="0045178B" w:rsidRPr="001E04F6" w:rsidRDefault="0045178B" w:rsidP="00107A1F">
            <w:pPr>
              <w:rPr>
                <w:sz w:val="28"/>
                <w:szCs w:val="28"/>
              </w:rPr>
            </w:pPr>
            <w:r>
              <w:rPr>
                <w:sz w:val="28"/>
                <w:szCs w:val="28"/>
              </w:rPr>
              <w:t>Пермского края</w:t>
            </w:r>
          </w:p>
          <w:p w:rsidR="0045178B" w:rsidRPr="001E04F6" w:rsidRDefault="0045178B" w:rsidP="00107A1F">
            <w:pPr>
              <w:rPr>
                <w:sz w:val="28"/>
                <w:szCs w:val="28"/>
              </w:rPr>
            </w:pPr>
          </w:p>
        </w:tc>
        <w:tc>
          <w:tcPr>
            <w:tcW w:w="5101" w:type="dxa"/>
            <w:shd w:val="clear" w:color="auto" w:fill="auto"/>
          </w:tcPr>
          <w:p w:rsidR="0045178B" w:rsidRDefault="0045178B" w:rsidP="00107A1F">
            <w:pPr>
              <w:spacing w:line="276" w:lineRule="auto"/>
              <w:rPr>
                <w:sz w:val="28"/>
                <w:szCs w:val="28"/>
              </w:rPr>
            </w:pPr>
            <w:r>
              <w:rPr>
                <w:sz w:val="28"/>
                <w:szCs w:val="28"/>
              </w:rPr>
              <w:t>Г</w:t>
            </w:r>
            <w:r w:rsidRPr="00712268">
              <w:rPr>
                <w:sz w:val="28"/>
                <w:szCs w:val="28"/>
              </w:rPr>
              <w:t>лав</w:t>
            </w:r>
            <w:r>
              <w:rPr>
                <w:sz w:val="28"/>
                <w:szCs w:val="28"/>
              </w:rPr>
              <w:t>а</w:t>
            </w:r>
            <w:r w:rsidRPr="00712268">
              <w:rPr>
                <w:sz w:val="28"/>
                <w:szCs w:val="28"/>
              </w:rPr>
              <w:t xml:space="preserve"> муниципального округа</w:t>
            </w:r>
            <w:r>
              <w:rPr>
                <w:sz w:val="28"/>
                <w:szCs w:val="28"/>
              </w:rPr>
              <w:t xml:space="preserve"> </w:t>
            </w:r>
            <w:r w:rsidRPr="00712268">
              <w:rPr>
                <w:sz w:val="28"/>
                <w:szCs w:val="28"/>
              </w:rPr>
              <w:t>-</w:t>
            </w:r>
            <w:r>
              <w:rPr>
                <w:sz w:val="28"/>
                <w:szCs w:val="28"/>
              </w:rPr>
              <w:t xml:space="preserve"> </w:t>
            </w:r>
            <w:r w:rsidRPr="00712268">
              <w:rPr>
                <w:sz w:val="28"/>
                <w:szCs w:val="28"/>
              </w:rPr>
              <w:t xml:space="preserve">глава администрации </w:t>
            </w:r>
            <w:proofErr w:type="spellStart"/>
            <w:r w:rsidRPr="00712268">
              <w:rPr>
                <w:sz w:val="28"/>
                <w:szCs w:val="28"/>
              </w:rPr>
              <w:t>Уинского</w:t>
            </w:r>
            <w:proofErr w:type="spellEnd"/>
            <w:r w:rsidRPr="00712268">
              <w:rPr>
                <w:sz w:val="28"/>
                <w:szCs w:val="28"/>
              </w:rPr>
              <w:t xml:space="preserve"> муниципального округа </w:t>
            </w:r>
          </w:p>
          <w:p w:rsidR="001124A9" w:rsidRDefault="0045178B" w:rsidP="001124A9">
            <w:pPr>
              <w:spacing w:line="276" w:lineRule="auto"/>
              <w:rPr>
                <w:sz w:val="28"/>
                <w:szCs w:val="28"/>
              </w:rPr>
            </w:pPr>
            <w:r>
              <w:rPr>
                <w:sz w:val="28"/>
                <w:szCs w:val="28"/>
              </w:rPr>
              <w:t>Пермского края</w:t>
            </w:r>
          </w:p>
          <w:p w:rsidR="0045178B" w:rsidRPr="001E04F6" w:rsidRDefault="0045178B" w:rsidP="001124A9">
            <w:pPr>
              <w:spacing w:line="276" w:lineRule="auto"/>
              <w:rPr>
                <w:sz w:val="28"/>
                <w:szCs w:val="28"/>
              </w:rPr>
            </w:pPr>
            <w:r w:rsidRPr="00712268">
              <w:rPr>
                <w:sz w:val="28"/>
                <w:szCs w:val="28"/>
              </w:rPr>
              <w:tab/>
            </w:r>
          </w:p>
        </w:tc>
      </w:tr>
      <w:tr w:rsidR="0045178B" w:rsidRPr="001E04F6" w:rsidTr="00107A1F">
        <w:tc>
          <w:tcPr>
            <w:tcW w:w="4788" w:type="dxa"/>
            <w:shd w:val="clear" w:color="auto" w:fill="auto"/>
          </w:tcPr>
          <w:p w:rsidR="0045178B" w:rsidRPr="001E04F6" w:rsidRDefault="007D27FA" w:rsidP="007D27FA">
            <w:pPr>
              <w:jc w:val="right"/>
              <w:rPr>
                <w:sz w:val="28"/>
                <w:szCs w:val="28"/>
              </w:rPr>
            </w:pPr>
            <w:proofErr w:type="spellStart"/>
            <w:r>
              <w:rPr>
                <w:sz w:val="28"/>
                <w:szCs w:val="28"/>
              </w:rPr>
              <w:t>Н.А.Гладких</w:t>
            </w:r>
            <w:proofErr w:type="spellEnd"/>
            <w:r>
              <w:rPr>
                <w:sz w:val="28"/>
                <w:szCs w:val="28"/>
              </w:rPr>
              <w:t xml:space="preserve"> </w:t>
            </w:r>
          </w:p>
        </w:tc>
        <w:tc>
          <w:tcPr>
            <w:tcW w:w="5101" w:type="dxa"/>
            <w:shd w:val="clear" w:color="auto" w:fill="auto"/>
          </w:tcPr>
          <w:p w:rsidR="0045178B" w:rsidRPr="001E04F6" w:rsidRDefault="0045178B" w:rsidP="00107A1F">
            <w:pPr>
              <w:jc w:val="right"/>
              <w:rPr>
                <w:sz w:val="28"/>
                <w:szCs w:val="28"/>
              </w:rPr>
            </w:pPr>
            <w:r w:rsidRPr="00712268">
              <w:rPr>
                <w:sz w:val="28"/>
                <w:szCs w:val="28"/>
              </w:rPr>
              <w:t xml:space="preserve">А.Н. </w:t>
            </w:r>
            <w:proofErr w:type="spellStart"/>
            <w:r w:rsidRPr="00712268">
              <w:rPr>
                <w:sz w:val="28"/>
                <w:szCs w:val="28"/>
              </w:rPr>
              <w:t>Зелёнкин</w:t>
            </w:r>
            <w:proofErr w:type="spellEnd"/>
          </w:p>
        </w:tc>
      </w:tr>
    </w:tbl>
    <w:p w:rsidR="0045178B" w:rsidRDefault="0045178B" w:rsidP="001124A9">
      <w:pPr>
        <w:pStyle w:val="ConsPlusNormal"/>
        <w:jc w:val="both"/>
      </w:pPr>
    </w:p>
    <w:p w:rsidR="007654D6" w:rsidRDefault="007654D6" w:rsidP="001124A9">
      <w:pPr>
        <w:pStyle w:val="ConsPlusNormal"/>
        <w:jc w:val="both"/>
      </w:pPr>
    </w:p>
    <w:p w:rsidR="007654D6" w:rsidRDefault="007654D6" w:rsidP="001124A9">
      <w:pPr>
        <w:pStyle w:val="ConsPlusNormal"/>
        <w:jc w:val="both"/>
      </w:pPr>
    </w:p>
    <w:p w:rsidR="007654D6" w:rsidRDefault="007654D6" w:rsidP="001124A9">
      <w:pPr>
        <w:pStyle w:val="ConsPlusNormal"/>
        <w:jc w:val="both"/>
      </w:pPr>
    </w:p>
    <w:p w:rsidR="007654D6" w:rsidRDefault="007654D6" w:rsidP="001124A9">
      <w:pPr>
        <w:pStyle w:val="ConsPlusNormal"/>
        <w:jc w:val="both"/>
      </w:pPr>
    </w:p>
    <w:p w:rsidR="00EF2111" w:rsidRDefault="00EF2111" w:rsidP="007654D6">
      <w:pPr>
        <w:pStyle w:val="ConsPlusNormal"/>
        <w:jc w:val="right"/>
        <w:outlineLvl w:val="1"/>
        <w:rPr>
          <w:sz w:val="20"/>
        </w:rPr>
      </w:pPr>
    </w:p>
    <w:p w:rsidR="00EF2111" w:rsidRDefault="00EF2111" w:rsidP="007654D6">
      <w:pPr>
        <w:pStyle w:val="ConsPlusNormal"/>
        <w:jc w:val="right"/>
        <w:outlineLvl w:val="1"/>
        <w:rPr>
          <w:sz w:val="20"/>
        </w:rPr>
      </w:pPr>
    </w:p>
    <w:p w:rsidR="00EF2111" w:rsidRDefault="00EF2111" w:rsidP="007654D6">
      <w:pPr>
        <w:pStyle w:val="ConsPlusNormal"/>
        <w:jc w:val="right"/>
        <w:outlineLvl w:val="1"/>
        <w:rPr>
          <w:sz w:val="20"/>
        </w:rPr>
      </w:pPr>
    </w:p>
    <w:p w:rsidR="00EF2111" w:rsidRDefault="00EF2111" w:rsidP="007654D6">
      <w:pPr>
        <w:pStyle w:val="ConsPlusNormal"/>
        <w:jc w:val="right"/>
        <w:outlineLvl w:val="1"/>
        <w:rPr>
          <w:sz w:val="20"/>
        </w:rPr>
      </w:pPr>
    </w:p>
    <w:p w:rsidR="007654D6" w:rsidRDefault="007654D6" w:rsidP="00EF2111">
      <w:pPr>
        <w:pStyle w:val="ConsPlusNormal"/>
        <w:jc w:val="right"/>
        <w:outlineLvl w:val="1"/>
      </w:pPr>
      <w:r>
        <w:rPr>
          <w:sz w:val="20"/>
        </w:rPr>
        <w:t>Приложение</w:t>
      </w:r>
    </w:p>
    <w:p w:rsidR="007654D6" w:rsidRDefault="007654D6" w:rsidP="00EF2111">
      <w:pPr>
        <w:pStyle w:val="ConsPlusNormal"/>
        <w:jc w:val="right"/>
      </w:pPr>
      <w:r>
        <w:rPr>
          <w:sz w:val="20"/>
        </w:rPr>
        <w:t>к Положению</w:t>
      </w:r>
    </w:p>
    <w:p w:rsidR="007654D6" w:rsidRDefault="007654D6" w:rsidP="00EF2111">
      <w:pPr>
        <w:pStyle w:val="ConsPlusNormal"/>
        <w:jc w:val="right"/>
      </w:pPr>
      <w:r>
        <w:rPr>
          <w:sz w:val="20"/>
        </w:rPr>
        <w:t>о расчете размера платы</w:t>
      </w:r>
    </w:p>
    <w:p w:rsidR="007654D6" w:rsidRDefault="007654D6" w:rsidP="00EF2111">
      <w:pPr>
        <w:pStyle w:val="ConsPlusNormal"/>
        <w:jc w:val="right"/>
      </w:pPr>
      <w:r>
        <w:rPr>
          <w:sz w:val="20"/>
        </w:rPr>
        <w:t>за пользование жилым помещением</w:t>
      </w:r>
    </w:p>
    <w:p w:rsidR="007654D6" w:rsidRDefault="007654D6" w:rsidP="00EF2111">
      <w:pPr>
        <w:pStyle w:val="ConsPlusNormal"/>
        <w:jc w:val="right"/>
      </w:pPr>
      <w:r>
        <w:rPr>
          <w:sz w:val="20"/>
        </w:rPr>
        <w:t>(платы за наем) для нанимателей</w:t>
      </w:r>
    </w:p>
    <w:p w:rsidR="007654D6" w:rsidRDefault="007654D6" w:rsidP="00EF2111">
      <w:pPr>
        <w:pStyle w:val="ConsPlusNormal"/>
        <w:jc w:val="right"/>
      </w:pPr>
      <w:r>
        <w:rPr>
          <w:sz w:val="20"/>
        </w:rPr>
        <w:t>жилых помещений по договорам</w:t>
      </w:r>
    </w:p>
    <w:p w:rsidR="007654D6" w:rsidRDefault="007654D6" w:rsidP="00EF2111">
      <w:pPr>
        <w:pStyle w:val="ConsPlusNormal"/>
        <w:jc w:val="right"/>
      </w:pPr>
      <w:r>
        <w:rPr>
          <w:sz w:val="20"/>
        </w:rPr>
        <w:t>социального найма и договорам</w:t>
      </w:r>
    </w:p>
    <w:p w:rsidR="007654D6" w:rsidRDefault="007654D6" w:rsidP="00EF2111">
      <w:pPr>
        <w:pStyle w:val="ConsPlusNormal"/>
        <w:jc w:val="right"/>
      </w:pPr>
      <w:r>
        <w:rPr>
          <w:sz w:val="20"/>
        </w:rPr>
        <w:t>найма жилых помещений</w:t>
      </w:r>
    </w:p>
    <w:p w:rsidR="007654D6" w:rsidRDefault="007654D6" w:rsidP="00EF2111">
      <w:pPr>
        <w:pStyle w:val="ConsPlusNormal"/>
        <w:jc w:val="right"/>
      </w:pPr>
      <w:r>
        <w:rPr>
          <w:sz w:val="20"/>
        </w:rPr>
        <w:t>муниципального жилищного фонда</w:t>
      </w:r>
    </w:p>
    <w:p w:rsidR="007654D6" w:rsidRDefault="00EF2111" w:rsidP="00EF2111">
      <w:pPr>
        <w:pStyle w:val="ConsPlusNormal"/>
        <w:jc w:val="right"/>
      </w:pPr>
      <w:proofErr w:type="spellStart"/>
      <w:r>
        <w:rPr>
          <w:sz w:val="20"/>
        </w:rPr>
        <w:t>Уинского</w:t>
      </w:r>
      <w:proofErr w:type="spellEnd"/>
      <w:r w:rsidR="007654D6">
        <w:rPr>
          <w:sz w:val="20"/>
        </w:rPr>
        <w:t xml:space="preserve"> муниципального округа</w:t>
      </w:r>
    </w:p>
    <w:p w:rsidR="007654D6" w:rsidRDefault="007654D6" w:rsidP="00EF2111">
      <w:pPr>
        <w:pStyle w:val="ConsPlusNormal"/>
        <w:jc w:val="right"/>
      </w:pPr>
      <w:r>
        <w:rPr>
          <w:sz w:val="20"/>
        </w:rPr>
        <w:t>Пермского края, утвержденному</w:t>
      </w:r>
    </w:p>
    <w:p w:rsidR="00EF2111" w:rsidRDefault="00EF2111" w:rsidP="00EF2111">
      <w:pPr>
        <w:pStyle w:val="ConsPlusNormal"/>
        <w:jc w:val="right"/>
        <w:rPr>
          <w:sz w:val="20"/>
        </w:rPr>
      </w:pPr>
      <w:r>
        <w:rPr>
          <w:sz w:val="20"/>
        </w:rPr>
        <w:t xml:space="preserve">решением Думы </w:t>
      </w:r>
      <w:proofErr w:type="spellStart"/>
      <w:r>
        <w:rPr>
          <w:sz w:val="20"/>
        </w:rPr>
        <w:t>Уинского</w:t>
      </w:r>
      <w:proofErr w:type="spellEnd"/>
      <w:r>
        <w:rPr>
          <w:sz w:val="20"/>
        </w:rPr>
        <w:t xml:space="preserve"> муниципального округа</w:t>
      </w:r>
    </w:p>
    <w:p w:rsidR="007654D6" w:rsidRDefault="00EF2111" w:rsidP="00EF2111">
      <w:pPr>
        <w:pStyle w:val="ConsPlusNormal"/>
        <w:jc w:val="center"/>
      </w:pPr>
      <w:r>
        <w:rPr>
          <w:sz w:val="20"/>
        </w:rPr>
        <w:t xml:space="preserve">                                                           от 24.11.2022 №365</w:t>
      </w:r>
    </w:p>
    <w:p w:rsidR="007654D6" w:rsidRDefault="007654D6" w:rsidP="00EF2111">
      <w:pPr>
        <w:pStyle w:val="ConsPlusNormal"/>
        <w:jc w:val="right"/>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
        <w:gridCol w:w="3190"/>
        <w:gridCol w:w="1322"/>
        <w:gridCol w:w="1377"/>
        <w:gridCol w:w="3119"/>
        <w:gridCol w:w="62"/>
      </w:tblGrid>
      <w:tr w:rsidR="007654D6" w:rsidTr="00EF2111">
        <w:trPr>
          <w:gridBefore w:val="1"/>
          <w:wBefore w:w="62" w:type="dxa"/>
        </w:trPr>
        <w:tc>
          <w:tcPr>
            <w:tcW w:w="4512" w:type="dxa"/>
            <w:gridSpan w:val="2"/>
            <w:tcBorders>
              <w:top w:val="nil"/>
              <w:left w:val="nil"/>
              <w:bottom w:val="nil"/>
              <w:right w:val="nil"/>
            </w:tcBorders>
          </w:tcPr>
          <w:p w:rsidR="007654D6" w:rsidRDefault="007654D6" w:rsidP="0076216E">
            <w:pPr>
              <w:pStyle w:val="ConsPlusNormal"/>
            </w:pPr>
          </w:p>
        </w:tc>
        <w:tc>
          <w:tcPr>
            <w:tcW w:w="4558" w:type="dxa"/>
            <w:gridSpan w:val="3"/>
            <w:tcBorders>
              <w:top w:val="nil"/>
              <w:left w:val="nil"/>
              <w:bottom w:val="nil"/>
              <w:right w:val="nil"/>
            </w:tcBorders>
          </w:tcPr>
          <w:p w:rsidR="007654D6" w:rsidRDefault="007654D6" w:rsidP="0076216E">
            <w:pPr>
              <w:pStyle w:val="ConsPlusNormal"/>
            </w:pPr>
            <w:r>
              <w:rPr>
                <w:sz w:val="20"/>
              </w:rPr>
              <w:t xml:space="preserve">Главе муниципального округа - главе администрации </w:t>
            </w:r>
            <w:proofErr w:type="spellStart"/>
            <w:r w:rsidR="00EF2111">
              <w:rPr>
                <w:sz w:val="20"/>
              </w:rPr>
              <w:t>Уинского</w:t>
            </w:r>
            <w:proofErr w:type="spellEnd"/>
            <w:r w:rsidR="00EF2111">
              <w:rPr>
                <w:sz w:val="20"/>
              </w:rPr>
              <w:t xml:space="preserve"> </w:t>
            </w:r>
            <w:r>
              <w:rPr>
                <w:sz w:val="20"/>
              </w:rPr>
              <w:t>муниципального округа</w:t>
            </w:r>
          </w:p>
          <w:p w:rsidR="007654D6" w:rsidRDefault="007654D6" w:rsidP="0076216E">
            <w:pPr>
              <w:pStyle w:val="ConsPlusNormal"/>
            </w:pPr>
            <w:r>
              <w:rPr>
                <w:sz w:val="20"/>
              </w:rPr>
              <w:t>____________________________________</w:t>
            </w:r>
          </w:p>
          <w:p w:rsidR="007654D6" w:rsidRDefault="007654D6" w:rsidP="0076216E">
            <w:pPr>
              <w:pStyle w:val="ConsPlusNormal"/>
              <w:jc w:val="center"/>
            </w:pPr>
            <w:r>
              <w:rPr>
                <w:sz w:val="20"/>
              </w:rPr>
              <w:t>(фамилия, имя, отчество)</w:t>
            </w:r>
          </w:p>
          <w:p w:rsidR="007654D6" w:rsidRDefault="007654D6" w:rsidP="0076216E">
            <w:pPr>
              <w:pStyle w:val="ConsPlusNormal"/>
            </w:pPr>
            <w:r>
              <w:rPr>
                <w:sz w:val="20"/>
              </w:rPr>
              <w:t>от _________________________________</w:t>
            </w:r>
          </w:p>
          <w:p w:rsidR="007654D6" w:rsidRDefault="007654D6" w:rsidP="0076216E">
            <w:pPr>
              <w:pStyle w:val="ConsPlusNormal"/>
            </w:pPr>
            <w:r>
              <w:rPr>
                <w:sz w:val="20"/>
              </w:rPr>
              <w:t>____________________________________</w:t>
            </w:r>
          </w:p>
          <w:p w:rsidR="007654D6" w:rsidRDefault="007654D6" w:rsidP="0076216E">
            <w:pPr>
              <w:pStyle w:val="ConsPlusNormal"/>
            </w:pPr>
            <w:r>
              <w:rPr>
                <w:sz w:val="20"/>
              </w:rPr>
              <w:t>____________________________________</w:t>
            </w:r>
          </w:p>
          <w:p w:rsidR="007654D6" w:rsidRDefault="007654D6" w:rsidP="0076216E">
            <w:pPr>
              <w:pStyle w:val="ConsPlusNormal"/>
              <w:jc w:val="center"/>
            </w:pPr>
            <w:r>
              <w:rPr>
                <w:sz w:val="20"/>
              </w:rPr>
              <w:t>(Ф.И.О., паспортные данные, почтовый и адрес, контактный телефон, адрес электронной почты заявителя)</w:t>
            </w:r>
          </w:p>
        </w:tc>
      </w:tr>
      <w:tr w:rsidR="007654D6" w:rsidTr="00EF2111">
        <w:trPr>
          <w:gridBefore w:val="1"/>
          <w:wBefore w:w="62" w:type="dxa"/>
        </w:trPr>
        <w:tc>
          <w:tcPr>
            <w:tcW w:w="9070" w:type="dxa"/>
            <w:gridSpan w:val="5"/>
            <w:tcBorders>
              <w:top w:val="nil"/>
              <w:left w:val="nil"/>
              <w:bottom w:val="nil"/>
              <w:right w:val="nil"/>
            </w:tcBorders>
          </w:tcPr>
          <w:p w:rsidR="007654D6" w:rsidRDefault="007654D6" w:rsidP="0076216E">
            <w:pPr>
              <w:pStyle w:val="ConsPlusNormal"/>
            </w:pPr>
          </w:p>
        </w:tc>
      </w:tr>
      <w:tr w:rsidR="007654D6" w:rsidTr="00EF2111">
        <w:trPr>
          <w:gridBefore w:val="1"/>
          <w:wBefore w:w="62" w:type="dxa"/>
        </w:trPr>
        <w:tc>
          <w:tcPr>
            <w:tcW w:w="9070" w:type="dxa"/>
            <w:gridSpan w:val="5"/>
            <w:tcBorders>
              <w:top w:val="nil"/>
              <w:left w:val="nil"/>
              <w:bottom w:val="nil"/>
              <w:right w:val="nil"/>
            </w:tcBorders>
          </w:tcPr>
          <w:p w:rsidR="007654D6" w:rsidRDefault="007654D6" w:rsidP="0076216E">
            <w:pPr>
              <w:pStyle w:val="ConsPlusNormal"/>
              <w:jc w:val="center"/>
            </w:pPr>
            <w:bookmarkStart w:id="0" w:name="P91"/>
            <w:bookmarkEnd w:id="0"/>
            <w:r>
              <w:rPr>
                <w:sz w:val="20"/>
              </w:rPr>
              <w:t>ЗАЯВЛЕНИЕ</w:t>
            </w:r>
          </w:p>
          <w:p w:rsidR="007654D6" w:rsidRDefault="007654D6" w:rsidP="0076216E">
            <w:pPr>
              <w:pStyle w:val="ConsPlusNormal"/>
              <w:jc w:val="center"/>
            </w:pPr>
            <w:r>
              <w:rPr>
                <w:sz w:val="20"/>
              </w:rPr>
              <w:t>об освобождении от платы за пользование жилым помещением</w:t>
            </w:r>
          </w:p>
          <w:p w:rsidR="007654D6" w:rsidRDefault="007654D6" w:rsidP="0076216E">
            <w:pPr>
              <w:pStyle w:val="ConsPlusNormal"/>
              <w:jc w:val="center"/>
            </w:pPr>
            <w:r>
              <w:rPr>
                <w:sz w:val="20"/>
              </w:rPr>
              <w:t>(платы за наем)</w:t>
            </w:r>
          </w:p>
        </w:tc>
      </w:tr>
      <w:tr w:rsidR="007654D6" w:rsidTr="00EF2111">
        <w:trPr>
          <w:gridBefore w:val="1"/>
          <w:wBefore w:w="62" w:type="dxa"/>
        </w:trPr>
        <w:tc>
          <w:tcPr>
            <w:tcW w:w="9070" w:type="dxa"/>
            <w:gridSpan w:val="5"/>
            <w:tcBorders>
              <w:top w:val="nil"/>
              <w:left w:val="nil"/>
              <w:bottom w:val="nil"/>
              <w:right w:val="nil"/>
            </w:tcBorders>
          </w:tcPr>
          <w:p w:rsidR="007654D6" w:rsidRDefault="007654D6" w:rsidP="0076216E">
            <w:pPr>
              <w:pStyle w:val="ConsPlusNormal"/>
            </w:pPr>
          </w:p>
        </w:tc>
      </w:tr>
      <w:tr w:rsidR="007654D6" w:rsidTr="00EF2111">
        <w:trPr>
          <w:gridBefore w:val="1"/>
          <w:wBefore w:w="62" w:type="dxa"/>
        </w:trPr>
        <w:tc>
          <w:tcPr>
            <w:tcW w:w="9070" w:type="dxa"/>
            <w:gridSpan w:val="5"/>
            <w:tcBorders>
              <w:top w:val="nil"/>
              <w:left w:val="nil"/>
              <w:bottom w:val="nil"/>
              <w:right w:val="nil"/>
            </w:tcBorders>
          </w:tcPr>
          <w:p w:rsidR="007654D6" w:rsidRDefault="007654D6" w:rsidP="0076216E">
            <w:pPr>
              <w:pStyle w:val="ConsPlusNormal"/>
              <w:ind w:firstLine="283"/>
              <w:jc w:val="both"/>
            </w:pPr>
            <w:r>
              <w:rPr>
                <w:sz w:val="20"/>
              </w:rPr>
              <w:t>Прошу освободить меня и членов моей семьи от платы за пользование жилым помещением (платы за наем), расположенным по адресу: ______________________________________________________________________, на период участия военнослужащего ____________________________________________</w:t>
            </w:r>
          </w:p>
          <w:p w:rsidR="007654D6" w:rsidRDefault="007654D6" w:rsidP="0076216E">
            <w:pPr>
              <w:pStyle w:val="ConsPlusNormal"/>
              <w:jc w:val="both"/>
            </w:pPr>
            <w:r>
              <w:rPr>
                <w:sz w:val="20"/>
              </w:rPr>
              <w:t>_________________________________________________________________________</w:t>
            </w:r>
          </w:p>
          <w:p w:rsidR="007654D6" w:rsidRDefault="007654D6" w:rsidP="0076216E">
            <w:pPr>
              <w:pStyle w:val="ConsPlusNormal"/>
              <w:jc w:val="center"/>
            </w:pPr>
            <w:r>
              <w:rPr>
                <w:sz w:val="20"/>
              </w:rPr>
              <w:t>(Ф.И.О. участника специальной военной операции)</w:t>
            </w:r>
          </w:p>
          <w:p w:rsidR="007654D6" w:rsidRDefault="007654D6" w:rsidP="0076216E">
            <w:pPr>
              <w:pStyle w:val="ConsPlusNormal"/>
              <w:jc w:val="both"/>
            </w:pPr>
            <w:r>
              <w:rPr>
                <w:sz w:val="20"/>
              </w:rPr>
              <w:t>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r>
      <w:tr w:rsidR="007654D6" w:rsidTr="00EF2111">
        <w:trPr>
          <w:gridBefore w:val="1"/>
          <w:wBefore w:w="62" w:type="dxa"/>
        </w:trPr>
        <w:tc>
          <w:tcPr>
            <w:tcW w:w="9070" w:type="dxa"/>
            <w:gridSpan w:val="5"/>
            <w:tcBorders>
              <w:top w:val="nil"/>
              <w:left w:val="nil"/>
              <w:bottom w:val="nil"/>
              <w:right w:val="nil"/>
            </w:tcBorders>
          </w:tcPr>
          <w:p w:rsidR="007654D6" w:rsidRDefault="007654D6" w:rsidP="0076216E">
            <w:pPr>
              <w:pStyle w:val="ConsPlusNormal"/>
            </w:pPr>
          </w:p>
        </w:tc>
      </w:tr>
      <w:tr w:rsidR="007654D6" w:rsidTr="00EF2111">
        <w:trPr>
          <w:gridBefore w:val="1"/>
          <w:wBefore w:w="62" w:type="dxa"/>
        </w:trPr>
        <w:tc>
          <w:tcPr>
            <w:tcW w:w="9070" w:type="dxa"/>
            <w:gridSpan w:val="5"/>
            <w:tcBorders>
              <w:top w:val="nil"/>
              <w:left w:val="nil"/>
              <w:bottom w:val="nil"/>
              <w:right w:val="nil"/>
            </w:tcBorders>
          </w:tcPr>
          <w:p w:rsidR="007654D6" w:rsidRDefault="007654D6" w:rsidP="0076216E">
            <w:pPr>
              <w:pStyle w:val="ConsPlusNormal"/>
              <w:ind w:firstLine="283"/>
              <w:jc w:val="both"/>
            </w:pPr>
            <w:r>
              <w:rPr>
                <w:sz w:val="20"/>
              </w:rPr>
              <w:t>К заявлению прилагаются следующие документы в копиях:</w:t>
            </w:r>
          </w:p>
          <w:p w:rsidR="007654D6" w:rsidRDefault="007654D6" w:rsidP="0076216E">
            <w:pPr>
              <w:pStyle w:val="ConsPlusNormal"/>
              <w:jc w:val="both"/>
            </w:pPr>
            <w:r>
              <w:rPr>
                <w:sz w:val="20"/>
              </w:rPr>
              <w:t>1. документы, удостоверяющие личность (на ____ л. в 1 экз.);</w:t>
            </w:r>
          </w:p>
          <w:p w:rsidR="007654D6" w:rsidRDefault="007654D6" w:rsidP="0076216E">
            <w:pPr>
              <w:pStyle w:val="ConsPlusNormal"/>
              <w:jc w:val="both"/>
            </w:pPr>
            <w:r>
              <w:rPr>
                <w:sz w:val="20"/>
              </w:rPr>
              <w:t>2.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 ____ л. в 1 экз.);</w:t>
            </w:r>
          </w:p>
          <w:p w:rsidR="007654D6" w:rsidRDefault="007654D6" w:rsidP="0076216E">
            <w:pPr>
              <w:pStyle w:val="ConsPlusNormal"/>
              <w:jc w:val="both"/>
            </w:pPr>
            <w:r>
              <w:rPr>
                <w:sz w:val="20"/>
              </w:rPr>
              <w:t>3. доверенность (при наличии) (на ____ л. в 1 экз.).</w:t>
            </w:r>
          </w:p>
          <w:p w:rsidR="007654D6" w:rsidRDefault="007654D6" w:rsidP="0076216E">
            <w:pPr>
              <w:pStyle w:val="ConsPlusNormal"/>
              <w:ind w:firstLine="283"/>
              <w:jc w:val="both"/>
            </w:pPr>
            <w:r>
              <w:rPr>
                <w:sz w:val="20"/>
              </w:rPr>
              <w:t>Обязуюсь в течение 20 дней со дня прекращения участия вышеуказанного военнослужащего в специальной военной операции сообщить о наступивших событиях, лишающих права на освобождение от платы за пользование жилым помещением (платы за наем).</w:t>
            </w:r>
          </w:p>
          <w:p w:rsidR="007654D6" w:rsidRDefault="007654D6" w:rsidP="0076216E">
            <w:pPr>
              <w:pStyle w:val="ConsPlusNormal"/>
              <w:ind w:firstLine="283"/>
              <w:jc w:val="both"/>
            </w:pPr>
            <w:r>
              <w:rPr>
                <w:sz w:val="20"/>
              </w:rPr>
              <w:t xml:space="preserve">Даю согласие, в соответствии со </w:t>
            </w:r>
            <w:hyperlink r:id="rId9" w:tooltip="Федеральный закон от 27.07.2006 N 152-ФЗ (ред. от 24.06.2025) &quot;О персональных данных&quot; {КонсультантПлюс}">
              <w:r>
                <w:rPr>
                  <w:color w:val="0000FF"/>
                  <w:sz w:val="20"/>
                </w:rPr>
                <w:t>статьей 9</w:t>
              </w:r>
            </w:hyperlink>
            <w:r>
              <w:rPr>
                <w:sz w:val="20"/>
              </w:rPr>
              <w:t xml:space="preserve"> Федерального закона от 27.07.2006 N 152-ФЗ "О персональных данных", на автоматизированную, а также без использования средств автоматизации </w:t>
            </w:r>
            <w:r>
              <w:rPr>
                <w:sz w:val="20"/>
              </w:rPr>
              <w:lastRenderedPageBreak/>
              <w:t xml:space="preserve">обработку моих персональных данных в целях освобождения от платы за пользование жилым помещением (платы за наем), а именно на совершение действий, предусмотренных </w:t>
            </w:r>
            <w:hyperlink r:id="rId10" w:tooltip="Федеральный закон от 27.07.2006 N 152-ФЗ (ред. от 24.06.2025) &quot;О персональных данных&quot; {КонсультантПлюс}">
              <w:r>
                <w:rPr>
                  <w:color w:val="0000FF"/>
                  <w:sz w:val="20"/>
                </w:rPr>
                <w:t>пунктом 3 статьи 3</w:t>
              </w:r>
            </w:hyperlink>
            <w:r>
              <w:rPr>
                <w:sz w:val="20"/>
              </w:rPr>
              <w:t xml:space="preserve"> Федерального закона от 27.07.2006 N 152-ФЗ "О персональных данных", со сведениями, представленными мной в администрацию</w:t>
            </w:r>
            <w:r w:rsidR="00EF2111">
              <w:rPr>
                <w:sz w:val="20"/>
              </w:rPr>
              <w:t xml:space="preserve"> </w:t>
            </w:r>
            <w:proofErr w:type="spellStart"/>
            <w:r w:rsidR="00EF2111">
              <w:rPr>
                <w:sz w:val="20"/>
              </w:rPr>
              <w:t>Уинского</w:t>
            </w:r>
            <w:proofErr w:type="spellEnd"/>
            <w:r w:rsidR="00EF2111">
              <w:rPr>
                <w:sz w:val="20"/>
              </w:rPr>
              <w:t xml:space="preserve"> </w:t>
            </w:r>
            <w:r>
              <w:rPr>
                <w:sz w:val="20"/>
              </w:rPr>
              <w:t>муниципального округа Пермского края.</w:t>
            </w:r>
          </w:p>
          <w:p w:rsidR="007654D6" w:rsidRDefault="007654D6" w:rsidP="0076216E">
            <w:pPr>
              <w:pStyle w:val="ConsPlusNormal"/>
              <w:ind w:firstLine="283"/>
              <w:jc w:val="both"/>
              <w:rPr>
                <w:sz w:val="20"/>
              </w:rPr>
            </w:pPr>
            <w:r>
              <w:rPr>
                <w:sz w:val="20"/>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EF2111" w:rsidRDefault="00EF2111" w:rsidP="0076216E">
            <w:pPr>
              <w:pStyle w:val="ConsPlusNormal"/>
              <w:ind w:firstLine="283"/>
              <w:jc w:val="both"/>
            </w:pPr>
          </w:p>
        </w:tc>
      </w:tr>
      <w:tr w:rsidR="00EF2111" w:rsidRPr="00EF2111" w:rsidTr="00EF2111">
        <w:trPr>
          <w:gridAfter w:val="1"/>
          <w:wAfter w:w="62" w:type="dxa"/>
        </w:trPr>
        <w:tc>
          <w:tcPr>
            <w:tcW w:w="3252" w:type="dxa"/>
            <w:gridSpan w:val="2"/>
            <w:tcBorders>
              <w:top w:val="nil"/>
              <w:left w:val="nil"/>
              <w:bottom w:val="nil"/>
              <w:right w:val="nil"/>
            </w:tcBorders>
            <w:vAlign w:val="bottom"/>
          </w:tcPr>
          <w:p w:rsidR="00EF2111" w:rsidRPr="00420C10" w:rsidRDefault="00EF2111" w:rsidP="00EF2111">
            <w:pPr>
              <w:pStyle w:val="ConsPlusNormal"/>
              <w:jc w:val="both"/>
              <w:rPr>
                <w:sz w:val="20"/>
              </w:rPr>
            </w:pPr>
            <w:r w:rsidRPr="00420C10">
              <w:rPr>
                <w:sz w:val="20"/>
              </w:rPr>
              <w:lastRenderedPageBreak/>
              <w:t>"___" _____________ 20___ г.</w:t>
            </w:r>
          </w:p>
        </w:tc>
        <w:tc>
          <w:tcPr>
            <w:tcW w:w="2699" w:type="dxa"/>
            <w:gridSpan w:val="2"/>
            <w:tcBorders>
              <w:top w:val="nil"/>
              <w:left w:val="nil"/>
              <w:bottom w:val="nil"/>
              <w:right w:val="nil"/>
            </w:tcBorders>
            <w:vAlign w:val="bottom"/>
          </w:tcPr>
          <w:p w:rsidR="00EF2111" w:rsidRPr="00420C10" w:rsidRDefault="00EF2111" w:rsidP="00EF2111">
            <w:pPr>
              <w:pStyle w:val="ConsPlusNormal"/>
              <w:jc w:val="both"/>
              <w:rPr>
                <w:sz w:val="20"/>
              </w:rPr>
            </w:pPr>
            <w:r w:rsidRPr="00420C10">
              <w:rPr>
                <w:sz w:val="20"/>
              </w:rPr>
              <w:t>____________________/</w:t>
            </w:r>
          </w:p>
        </w:tc>
        <w:tc>
          <w:tcPr>
            <w:tcW w:w="3119" w:type="dxa"/>
            <w:tcBorders>
              <w:top w:val="nil"/>
              <w:left w:val="nil"/>
              <w:bottom w:val="nil"/>
              <w:right w:val="nil"/>
            </w:tcBorders>
            <w:vAlign w:val="bottom"/>
          </w:tcPr>
          <w:p w:rsidR="00EF2111" w:rsidRPr="00420C10" w:rsidRDefault="00EF2111" w:rsidP="00EF2111">
            <w:pPr>
              <w:pStyle w:val="ConsPlusNormal"/>
              <w:jc w:val="both"/>
              <w:rPr>
                <w:sz w:val="20"/>
              </w:rPr>
            </w:pPr>
            <w:r w:rsidRPr="00420C10">
              <w:rPr>
                <w:sz w:val="20"/>
              </w:rPr>
              <w:t>_______________________/</w:t>
            </w:r>
          </w:p>
        </w:tc>
      </w:tr>
      <w:tr w:rsidR="00EF2111" w:rsidRPr="00EF2111" w:rsidTr="00EF2111">
        <w:trPr>
          <w:gridAfter w:val="1"/>
          <w:wAfter w:w="62" w:type="dxa"/>
        </w:trPr>
        <w:tc>
          <w:tcPr>
            <w:tcW w:w="3252" w:type="dxa"/>
            <w:gridSpan w:val="2"/>
            <w:tcBorders>
              <w:top w:val="nil"/>
              <w:left w:val="nil"/>
              <w:bottom w:val="nil"/>
              <w:right w:val="nil"/>
            </w:tcBorders>
          </w:tcPr>
          <w:p w:rsidR="00EF2111" w:rsidRPr="00420C10" w:rsidRDefault="00EF2111" w:rsidP="00EF2111">
            <w:pPr>
              <w:pStyle w:val="ConsPlusNormal"/>
              <w:jc w:val="both"/>
              <w:rPr>
                <w:sz w:val="20"/>
              </w:rPr>
            </w:pPr>
          </w:p>
        </w:tc>
        <w:tc>
          <w:tcPr>
            <w:tcW w:w="2699" w:type="dxa"/>
            <w:gridSpan w:val="2"/>
            <w:tcBorders>
              <w:top w:val="nil"/>
              <w:left w:val="nil"/>
              <w:bottom w:val="nil"/>
              <w:right w:val="nil"/>
            </w:tcBorders>
          </w:tcPr>
          <w:p w:rsidR="00EF2111" w:rsidRPr="00420C10" w:rsidRDefault="00EF2111" w:rsidP="00EF2111">
            <w:pPr>
              <w:pStyle w:val="ConsPlusNormal"/>
              <w:jc w:val="both"/>
              <w:rPr>
                <w:sz w:val="20"/>
              </w:rPr>
            </w:pPr>
            <w:r w:rsidRPr="00420C10">
              <w:rPr>
                <w:sz w:val="20"/>
              </w:rPr>
              <w:t>(подпись заявителя)</w:t>
            </w:r>
          </w:p>
        </w:tc>
        <w:tc>
          <w:tcPr>
            <w:tcW w:w="3119" w:type="dxa"/>
            <w:tcBorders>
              <w:top w:val="nil"/>
              <w:left w:val="nil"/>
              <w:bottom w:val="nil"/>
              <w:right w:val="nil"/>
            </w:tcBorders>
          </w:tcPr>
          <w:p w:rsidR="00EF2111" w:rsidRPr="00420C10" w:rsidRDefault="00EF2111" w:rsidP="00EF2111">
            <w:pPr>
              <w:pStyle w:val="ConsPlusNormal"/>
              <w:jc w:val="both"/>
              <w:rPr>
                <w:sz w:val="20"/>
              </w:rPr>
            </w:pPr>
            <w:r w:rsidRPr="00420C10">
              <w:rPr>
                <w:sz w:val="20"/>
              </w:rPr>
              <w:t>(Ф.И.О)</w:t>
            </w:r>
          </w:p>
        </w:tc>
      </w:tr>
    </w:tbl>
    <w:p w:rsidR="007654D6" w:rsidRDefault="007654D6" w:rsidP="001124A9">
      <w:pPr>
        <w:pStyle w:val="ConsPlusNormal"/>
        <w:jc w:val="both"/>
      </w:pPr>
    </w:p>
    <w:p w:rsidR="007654D6" w:rsidRDefault="007654D6" w:rsidP="001124A9">
      <w:pPr>
        <w:pStyle w:val="ConsPlusNormal"/>
        <w:jc w:val="both"/>
      </w:pPr>
      <w:r>
        <w:t xml:space="preserve">         </w:t>
      </w:r>
      <w:bookmarkStart w:id="1" w:name="_GoBack"/>
      <w:bookmarkEnd w:id="1"/>
    </w:p>
    <w:sectPr w:rsidR="007654D6" w:rsidSect="001124A9">
      <w:headerReference w:type="even" r:id="rId11"/>
      <w:headerReference w:type="default" r:id="rId12"/>
      <w:pgSz w:w="11906" w:h="16838"/>
      <w:pgMar w:top="510" w:right="567"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053" w:rsidRDefault="00245053">
      <w:r>
        <w:separator/>
      </w:r>
    </w:p>
  </w:endnote>
  <w:endnote w:type="continuationSeparator" w:id="0">
    <w:p w:rsidR="00245053" w:rsidRDefault="00245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053" w:rsidRDefault="00245053">
      <w:r>
        <w:separator/>
      </w:r>
    </w:p>
  </w:footnote>
  <w:footnote w:type="continuationSeparator" w:id="0">
    <w:p w:rsidR="00245053" w:rsidRDefault="002450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8D8" w:rsidRDefault="007D0B23">
    <w:pPr>
      <w:pStyle w:val="a7"/>
      <w:framePr w:wrap="around" w:vAnchor="text" w:hAnchor="margin" w:xAlign="center" w:y="1"/>
      <w:rPr>
        <w:rStyle w:val="a9"/>
      </w:rPr>
    </w:pPr>
    <w:r>
      <w:rPr>
        <w:rStyle w:val="a9"/>
      </w:rPr>
      <w:fldChar w:fldCharType="begin"/>
    </w:r>
    <w:r w:rsidR="009018D8">
      <w:rPr>
        <w:rStyle w:val="a9"/>
      </w:rPr>
      <w:instrText xml:space="preserve">PAGE  </w:instrText>
    </w:r>
    <w:r>
      <w:rPr>
        <w:rStyle w:val="a9"/>
      </w:rPr>
      <w:fldChar w:fldCharType="end"/>
    </w:r>
  </w:p>
  <w:p w:rsidR="009018D8" w:rsidRDefault="009018D8">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8D8" w:rsidRPr="006151CA" w:rsidRDefault="007D0B23">
    <w:pPr>
      <w:pStyle w:val="a7"/>
      <w:jc w:val="center"/>
      <w:rPr>
        <w:sz w:val="24"/>
      </w:rPr>
    </w:pPr>
    <w:r w:rsidRPr="006151CA">
      <w:rPr>
        <w:sz w:val="24"/>
      </w:rPr>
      <w:fldChar w:fldCharType="begin"/>
    </w:r>
    <w:r w:rsidR="009018D8" w:rsidRPr="006151CA">
      <w:rPr>
        <w:sz w:val="24"/>
      </w:rPr>
      <w:instrText>PAGE   \* MERGEFORMAT</w:instrText>
    </w:r>
    <w:r w:rsidRPr="006151CA">
      <w:rPr>
        <w:sz w:val="24"/>
      </w:rPr>
      <w:fldChar w:fldCharType="separate"/>
    </w:r>
    <w:r w:rsidR="00420C10">
      <w:rPr>
        <w:noProof/>
        <w:sz w:val="24"/>
      </w:rPr>
      <w:t>4</w:t>
    </w:r>
    <w:r w:rsidRPr="006151CA">
      <w:rPr>
        <w:sz w:val="24"/>
      </w:rPr>
      <w:fldChar w:fldCharType="end"/>
    </w:r>
  </w:p>
  <w:p w:rsidR="009018D8" w:rsidRDefault="009018D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4951"/>
    <w:multiLevelType w:val="multilevel"/>
    <w:tmpl w:val="ED300082"/>
    <w:lvl w:ilvl="0">
      <w:start w:val="1"/>
      <w:numFmt w:val="decimal"/>
      <w:lvlText w:val="%1."/>
      <w:lvlJc w:val="left"/>
      <w:pPr>
        <w:ind w:left="390" w:hanging="390"/>
      </w:pPr>
      <w:rPr>
        <w:rFonts w:hint="default"/>
      </w:rPr>
    </w:lvl>
    <w:lvl w:ilvl="1">
      <w:start w:val="9"/>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1" w15:restartNumberingAfterBreak="0">
    <w:nsid w:val="18A93BE4"/>
    <w:multiLevelType w:val="multilevel"/>
    <w:tmpl w:val="907C56C8"/>
    <w:lvl w:ilvl="0">
      <w:start w:val="1"/>
      <w:numFmt w:val="decimal"/>
      <w:lvlText w:val="%1."/>
      <w:lvlJc w:val="left"/>
      <w:pPr>
        <w:ind w:left="390" w:hanging="390"/>
      </w:pPr>
      <w:rPr>
        <w:rFonts w:hint="default"/>
      </w:rPr>
    </w:lvl>
    <w:lvl w:ilvl="1">
      <w:start w:val="7"/>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2" w15:restartNumberingAfterBreak="0">
    <w:nsid w:val="194E0D6B"/>
    <w:multiLevelType w:val="multilevel"/>
    <w:tmpl w:val="E570BE54"/>
    <w:lvl w:ilvl="0">
      <w:start w:val="1"/>
      <w:numFmt w:val="decimal"/>
      <w:lvlText w:val="%1."/>
      <w:lvlJc w:val="left"/>
      <w:pPr>
        <w:ind w:left="390" w:hanging="390"/>
      </w:pPr>
      <w:rPr>
        <w:rFonts w:hint="default"/>
      </w:rPr>
    </w:lvl>
    <w:lvl w:ilvl="1">
      <w:start w:val="8"/>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3" w15:restartNumberingAfterBreak="0">
    <w:nsid w:val="20760998"/>
    <w:multiLevelType w:val="multilevel"/>
    <w:tmpl w:val="9B7A3014"/>
    <w:lvl w:ilvl="0">
      <w:start w:val="1"/>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FB4985"/>
    <w:multiLevelType w:val="multilevel"/>
    <w:tmpl w:val="5336A80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9155FB"/>
    <w:multiLevelType w:val="multilevel"/>
    <w:tmpl w:val="78CE0B90"/>
    <w:lvl w:ilvl="0">
      <w:start w:val="5"/>
      <w:numFmt w:val="decimal"/>
      <w:lvlText w:val="%1."/>
      <w:lvlJc w:val="left"/>
      <w:pPr>
        <w:ind w:left="720" w:hanging="720"/>
      </w:pPr>
      <w:rPr>
        <w:rFonts w:hint="default"/>
      </w:rPr>
    </w:lvl>
    <w:lvl w:ilvl="1">
      <w:start w:val="2"/>
      <w:numFmt w:val="decimal"/>
      <w:lvlText w:val="%1.%2."/>
      <w:lvlJc w:val="left"/>
      <w:pPr>
        <w:ind w:left="1074" w:hanging="720"/>
      </w:pPr>
      <w:rPr>
        <w:rFonts w:hint="default"/>
      </w:rPr>
    </w:lvl>
    <w:lvl w:ilvl="2">
      <w:start w:val="1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325229A4"/>
    <w:multiLevelType w:val="multilevel"/>
    <w:tmpl w:val="E084AB44"/>
    <w:lvl w:ilvl="0">
      <w:start w:val="5"/>
      <w:numFmt w:val="decimal"/>
      <w:lvlText w:val="%1."/>
      <w:lvlJc w:val="left"/>
      <w:pPr>
        <w:ind w:left="825" w:hanging="825"/>
      </w:pPr>
      <w:rPr>
        <w:rFonts w:hint="default"/>
      </w:rPr>
    </w:lvl>
    <w:lvl w:ilvl="1">
      <w:start w:val="2"/>
      <w:numFmt w:val="decimal"/>
      <w:lvlText w:val="%1.%2."/>
      <w:lvlJc w:val="left"/>
      <w:pPr>
        <w:ind w:left="1179" w:hanging="825"/>
      </w:pPr>
      <w:rPr>
        <w:rFonts w:hint="default"/>
      </w:rPr>
    </w:lvl>
    <w:lvl w:ilvl="2">
      <w:start w:val="13"/>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353B470B"/>
    <w:multiLevelType w:val="multilevel"/>
    <w:tmpl w:val="6882C6A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EF7A9B"/>
    <w:multiLevelType w:val="multilevel"/>
    <w:tmpl w:val="92E6E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354B25"/>
    <w:multiLevelType w:val="hybridMultilevel"/>
    <w:tmpl w:val="1450A948"/>
    <w:lvl w:ilvl="0" w:tplc="0419000F">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244C68"/>
    <w:multiLevelType w:val="hybridMultilevel"/>
    <w:tmpl w:val="964E98C2"/>
    <w:lvl w:ilvl="0" w:tplc="0419000F">
      <w:start w:val="15"/>
      <w:numFmt w:val="decimal"/>
      <w:lvlText w:val="%1."/>
      <w:lvlJc w:val="left"/>
      <w:pPr>
        <w:ind w:left="6173" w:hanging="360"/>
      </w:pPr>
      <w:rPr>
        <w:rFonts w:hint="default"/>
      </w:rPr>
    </w:lvl>
    <w:lvl w:ilvl="1" w:tplc="04190019" w:tentative="1">
      <w:start w:val="1"/>
      <w:numFmt w:val="lowerLetter"/>
      <w:lvlText w:val="%2."/>
      <w:lvlJc w:val="left"/>
      <w:pPr>
        <w:ind w:left="6893" w:hanging="360"/>
      </w:pPr>
    </w:lvl>
    <w:lvl w:ilvl="2" w:tplc="0419001B" w:tentative="1">
      <w:start w:val="1"/>
      <w:numFmt w:val="lowerRoman"/>
      <w:lvlText w:val="%3."/>
      <w:lvlJc w:val="right"/>
      <w:pPr>
        <w:ind w:left="7613" w:hanging="180"/>
      </w:pPr>
    </w:lvl>
    <w:lvl w:ilvl="3" w:tplc="0419000F" w:tentative="1">
      <w:start w:val="1"/>
      <w:numFmt w:val="decimal"/>
      <w:lvlText w:val="%4."/>
      <w:lvlJc w:val="left"/>
      <w:pPr>
        <w:ind w:left="8333" w:hanging="360"/>
      </w:pPr>
    </w:lvl>
    <w:lvl w:ilvl="4" w:tplc="04190019" w:tentative="1">
      <w:start w:val="1"/>
      <w:numFmt w:val="lowerLetter"/>
      <w:lvlText w:val="%5."/>
      <w:lvlJc w:val="left"/>
      <w:pPr>
        <w:ind w:left="9053" w:hanging="360"/>
      </w:pPr>
    </w:lvl>
    <w:lvl w:ilvl="5" w:tplc="0419001B" w:tentative="1">
      <w:start w:val="1"/>
      <w:numFmt w:val="lowerRoman"/>
      <w:lvlText w:val="%6."/>
      <w:lvlJc w:val="right"/>
      <w:pPr>
        <w:ind w:left="9773" w:hanging="180"/>
      </w:pPr>
    </w:lvl>
    <w:lvl w:ilvl="6" w:tplc="0419000F" w:tentative="1">
      <w:start w:val="1"/>
      <w:numFmt w:val="decimal"/>
      <w:lvlText w:val="%7."/>
      <w:lvlJc w:val="left"/>
      <w:pPr>
        <w:ind w:left="10493" w:hanging="360"/>
      </w:pPr>
    </w:lvl>
    <w:lvl w:ilvl="7" w:tplc="04190019" w:tentative="1">
      <w:start w:val="1"/>
      <w:numFmt w:val="lowerLetter"/>
      <w:lvlText w:val="%8."/>
      <w:lvlJc w:val="left"/>
      <w:pPr>
        <w:ind w:left="11213" w:hanging="360"/>
      </w:pPr>
    </w:lvl>
    <w:lvl w:ilvl="8" w:tplc="0419001B" w:tentative="1">
      <w:start w:val="1"/>
      <w:numFmt w:val="lowerRoman"/>
      <w:lvlText w:val="%9."/>
      <w:lvlJc w:val="right"/>
      <w:pPr>
        <w:ind w:left="11933" w:hanging="180"/>
      </w:pPr>
    </w:lvl>
  </w:abstractNum>
  <w:abstractNum w:abstractNumId="11" w15:restartNumberingAfterBreak="0">
    <w:nsid w:val="5E5D72F7"/>
    <w:multiLevelType w:val="multilevel"/>
    <w:tmpl w:val="6074D552"/>
    <w:lvl w:ilvl="0">
      <w:start w:val="1"/>
      <w:numFmt w:val="decimal"/>
      <w:lvlText w:val="%1"/>
      <w:lvlJc w:val="left"/>
      <w:pPr>
        <w:ind w:left="360" w:hanging="360"/>
      </w:pPr>
      <w:rPr>
        <w:rFonts w:hint="default"/>
      </w:rPr>
    </w:lvl>
    <w:lvl w:ilvl="1">
      <w:start w:val="1"/>
      <w:numFmt w:val="decimal"/>
      <w:lvlText w:val="%1.%2"/>
      <w:lvlJc w:val="left"/>
      <w:pPr>
        <w:ind w:left="940"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12" w15:restartNumberingAfterBreak="0">
    <w:nsid w:val="65BE739D"/>
    <w:multiLevelType w:val="hybridMultilevel"/>
    <w:tmpl w:val="ACF6F93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BF857CB"/>
    <w:multiLevelType w:val="hybridMultilevel"/>
    <w:tmpl w:val="40EC31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12"/>
  </w:num>
  <w:num w:numId="3">
    <w:abstractNumId w:val="8"/>
  </w:num>
  <w:num w:numId="4">
    <w:abstractNumId w:val="9"/>
  </w:num>
  <w:num w:numId="5">
    <w:abstractNumId w:val="10"/>
  </w:num>
  <w:num w:numId="6">
    <w:abstractNumId w:val="11"/>
  </w:num>
  <w:num w:numId="7">
    <w:abstractNumId w:val="7"/>
  </w:num>
  <w:num w:numId="8">
    <w:abstractNumId w:val="1"/>
  </w:num>
  <w:num w:numId="9">
    <w:abstractNumId w:val="3"/>
  </w:num>
  <w:num w:numId="10">
    <w:abstractNumId w:val="6"/>
  </w:num>
  <w:num w:numId="11">
    <w:abstractNumId w:val="5"/>
  </w:num>
  <w:num w:numId="12">
    <w:abstractNumId w:val="2"/>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C64"/>
    <w:rsid w:val="00003FB8"/>
    <w:rsid w:val="00005C33"/>
    <w:rsid w:val="000108D7"/>
    <w:rsid w:val="00012FFF"/>
    <w:rsid w:val="00013E0F"/>
    <w:rsid w:val="00032880"/>
    <w:rsid w:val="00037E40"/>
    <w:rsid w:val="0004621C"/>
    <w:rsid w:val="00053BF1"/>
    <w:rsid w:val="00060D9D"/>
    <w:rsid w:val="00077C09"/>
    <w:rsid w:val="00082C4D"/>
    <w:rsid w:val="00085B7A"/>
    <w:rsid w:val="000924B5"/>
    <w:rsid w:val="00095F2A"/>
    <w:rsid w:val="00096765"/>
    <w:rsid w:val="000B4B50"/>
    <w:rsid w:val="000B7B52"/>
    <w:rsid w:val="000D3EB5"/>
    <w:rsid w:val="000D5347"/>
    <w:rsid w:val="000E1CD0"/>
    <w:rsid w:val="000F6D24"/>
    <w:rsid w:val="001124A9"/>
    <w:rsid w:val="00116667"/>
    <w:rsid w:val="00137988"/>
    <w:rsid w:val="00142CA3"/>
    <w:rsid w:val="001438C8"/>
    <w:rsid w:val="001530E5"/>
    <w:rsid w:val="001553C6"/>
    <w:rsid w:val="001676E6"/>
    <w:rsid w:val="001713EB"/>
    <w:rsid w:val="00185675"/>
    <w:rsid w:val="00186419"/>
    <w:rsid w:val="001A0F63"/>
    <w:rsid w:val="001A4886"/>
    <w:rsid w:val="001C3E00"/>
    <w:rsid w:val="001D10C4"/>
    <w:rsid w:val="001D4686"/>
    <w:rsid w:val="001E0304"/>
    <w:rsid w:val="001E70A6"/>
    <w:rsid w:val="001E7BB9"/>
    <w:rsid w:val="00216746"/>
    <w:rsid w:val="0022165D"/>
    <w:rsid w:val="00224BA0"/>
    <w:rsid w:val="00226EA5"/>
    <w:rsid w:val="00234EE3"/>
    <w:rsid w:val="002448C9"/>
    <w:rsid w:val="00245053"/>
    <w:rsid w:val="0028659A"/>
    <w:rsid w:val="002923D6"/>
    <w:rsid w:val="002A0F3C"/>
    <w:rsid w:val="002A1ACE"/>
    <w:rsid w:val="002B094A"/>
    <w:rsid w:val="002B1C1D"/>
    <w:rsid w:val="002C247A"/>
    <w:rsid w:val="002C3A54"/>
    <w:rsid w:val="002E3924"/>
    <w:rsid w:val="00323B9F"/>
    <w:rsid w:val="003269BC"/>
    <w:rsid w:val="003473AA"/>
    <w:rsid w:val="00347822"/>
    <w:rsid w:val="003514F2"/>
    <w:rsid w:val="003516B2"/>
    <w:rsid w:val="00351FBC"/>
    <w:rsid w:val="00353694"/>
    <w:rsid w:val="003578D5"/>
    <w:rsid w:val="00363089"/>
    <w:rsid w:val="0036495A"/>
    <w:rsid w:val="0036681B"/>
    <w:rsid w:val="003764E6"/>
    <w:rsid w:val="00396ABD"/>
    <w:rsid w:val="0039735A"/>
    <w:rsid w:val="003A64AD"/>
    <w:rsid w:val="003B01F6"/>
    <w:rsid w:val="003C1C07"/>
    <w:rsid w:val="003C2BB5"/>
    <w:rsid w:val="003C2CE3"/>
    <w:rsid w:val="003C3E31"/>
    <w:rsid w:val="003D13B5"/>
    <w:rsid w:val="003D3128"/>
    <w:rsid w:val="003E1853"/>
    <w:rsid w:val="003E2288"/>
    <w:rsid w:val="003E43D5"/>
    <w:rsid w:val="003E452F"/>
    <w:rsid w:val="00410597"/>
    <w:rsid w:val="00413589"/>
    <w:rsid w:val="00413866"/>
    <w:rsid w:val="00420C10"/>
    <w:rsid w:val="004259D3"/>
    <w:rsid w:val="00436027"/>
    <w:rsid w:val="00442425"/>
    <w:rsid w:val="0045178B"/>
    <w:rsid w:val="00454D82"/>
    <w:rsid w:val="004602AB"/>
    <w:rsid w:val="004849E2"/>
    <w:rsid w:val="004C4622"/>
    <w:rsid w:val="004C6393"/>
    <w:rsid w:val="004D15C7"/>
    <w:rsid w:val="004D7C2A"/>
    <w:rsid w:val="004E202C"/>
    <w:rsid w:val="004F2C64"/>
    <w:rsid w:val="00512DE9"/>
    <w:rsid w:val="0051402C"/>
    <w:rsid w:val="005535DD"/>
    <w:rsid w:val="00555446"/>
    <w:rsid w:val="00565627"/>
    <w:rsid w:val="00587CA9"/>
    <w:rsid w:val="00593BAC"/>
    <w:rsid w:val="00597D64"/>
    <w:rsid w:val="005A2C9B"/>
    <w:rsid w:val="005A6372"/>
    <w:rsid w:val="005A787D"/>
    <w:rsid w:val="005C29C1"/>
    <w:rsid w:val="005E1B65"/>
    <w:rsid w:val="005E2282"/>
    <w:rsid w:val="005E7A04"/>
    <w:rsid w:val="006068C0"/>
    <w:rsid w:val="0061468F"/>
    <w:rsid w:val="006148E8"/>
    <w:rsid w:val="006151CA"/>
    <w:rsid w:val="00621408"/>
    <w:rsid w:val="00626388"/>
    <w:rsid w:val="00634B4C"/>
    <w:rsid w:val="00644223"/>
    <w:rsid w:val="00655C54"/>
    <w:rsid w:val="00661FBA"/>
    <w:rsid w:val="00662BB9"/>
    <w:rsid w:val="00663940"/>
    <w:rsid w:val="00665F11"/>
    <w:rsid w:val="006668FC"/>
    <w:rsid w:val="00673840"/>
    <w:rsid w:val="0067687F"/>
    <w:rsid w:val="006841B7"/>
    <w:rsid w:val="00684878"/>
    <w:rsid w:val="006A3653"/>
    <w:rsid w:val="006B1986"/>
    <w:rsid w:val="006C20E0"/>
    <w:rsid w:val="006C6A1D"/>
    <w:rsid w:val="006C76F6"/>
    <w:rsid w:val="006D2812"/>
    <w:rsid w:val="006E32D5"/>
    <w:rsid w:val="006F0A1E"/>
    <w:rsid w:val="00706A8F"/>
    <w:rsid w:val="0071160E"/>
    <w:rsid w:val="00717EF5"/>
    <w:rsid w:val="00741729"/>
    <w:rsid w:val="00745D05"/>
    <w:rsid w:val="00747680"/>
    <w:rsid w:val="00751FB9"/>
    <w:rsid w:val="007653B2"/>
    <w:rsid w:val="007654D6"/>
    <w:rsid w:val="00775D0F"/>
    <w:rsid w:val="0078720D"/>
    <w:rsid w:val="00790B1A"/>
    <w:rsid w:val="00791249"/>
    <w:rsid w:val="007A05F5"/>
    <w:rsid w:val="007B0942"/>
    <w:rsid w:val="007B1D45"/>
    <w:rsid w:val="007C3477"/>
    <w:rsid w:val="007D0B23"/>
    <w:rsid w:val="007D27FA"/>
    <w:rsid w:val="007E28BB"/>
    <w:rsid w:val="007E462E"/>
    <w:rsid w:val="007F35FD"/>
    <w:rsid w:val="007F4E15"/>
    <w:rsid w:val="008160AE"/>
    <w:rsid w:val="008178D4"/>
    <w:rsid w:val="00830DA9"/>
    <w:rsid w:val="008456CE"/>
    <w:rsid w:val="0084745B"/>
    <w:rsid w:val="00852252"/>
    <w:rsid w:val="008722C2"/>
    <w:rsid w:val="00880B17"/>
    <w:rsid w:val="00882543"/>
    <w:rsid w:val="008829D7"/>
    <w:rsid w:val="008A4F58"/>
    <w:rsid w:val="008A69F6"/>
    <w:rsid w:val="008B5BC6"/>
    <w:rsid w:val="008C750A"/>
    <w:rsid w:val="008E2B02"/>
    <w:rsid w:val="008E6B17"/>
    <w:rsid w:val="008F163B"/>
    <w:rsid w:val="008F2217"/>
    <w:rsid w:val="008F53D3"/>
    <w:rsid w:val="009018D8"/>
    <w:rsid w:val="009019B4"/>
    <w:rsid w:val="00902D48"/>
    <w:rsid w:val="009247EE"/>
    <w:rsid w:val="00925F8D"/>
    <w:rsid w:val="009264F1"/>
    <w:rsid w:val="009271CF"/>
    <w:rsid w:val="00930211"/>
    <w:rsid w:val="00942108"/>
    <w:rsid w:val="009465C7"/>
    <w:rsid w:val="009650D7"/>
    <w:rsid w:val="0097439D"/>
    <w:rsid w:val="009817A3"/>
    <w:rsid w:val="00987A73"/>
    <w:rsid w:val="00992926"/>
    <w:rsid w:val="00992ACF"/>
    <w:rsid w:val="009A1F4A"/>
    <w:rsid w:val="009B24EE"/>
    <w:rsid w:val="009C5F27"/>
    <w:rsid w:val="009D725D"/>
    <w:rsid w:val="009F5504"/>
    <w:rsid w:val="00A12390"/>
    <w:rsid w:val="00A20EB5"/>
    <w:rsid w:val="00A41778"/>
    <w:rsid w:val="00A82939"/>
    <w:rsid w:val="00A9390E"/>
    <w:rsid w:val="00AA66A2"/>
    <w:rsid w:val="00AB289C"/>
    <w:rsid w:val="00AB4E48"/>
    <w:rsid w:val="00AC2B57"/>
    <w:rsid w:val="00AC3208"/>
    <w:rsid w:val="00AD42B8"/>
    <w:rsid w:val="00AE6CEC"/>
    <w:rsid w:val="00AE6DE2"/>
    <w:rsid w:val="00AF1DAC"/>
    <w:rsid w:val="00B2336B"/>
    <w:rsid w:val="00B32398"/>
    <w:rsid w:val="00B3250B"/>
    <w:rsid w:val="00B34294"/>
    <w:rsid w:val="00B35E7F"/>
    <w:rsid w:val="00B43339"/>
    <w:rsid w:val="00B63EA0"/>
    <w:rsid w:val="00B66EAB"/>
    <w:rsid w:val="00B710D9"/>
    <w:rsid w:val="00B82543"/>
    <w:rsid w:val="00BA2450"/>
    <w:rsid w:val="00BA287B"/>
    <w:rsid w:val="00BB01AF"/>
    <w:rsid w:val="00BB78D7"/>
    <w:rsid w:val="00BC0E63"/>
    <w:rsid w:val="00BC6F6F"/>
    <w:rsid w:val="00BD2414"/>
    <w:rsid w:val="00BE1C70"/>
    <w:rsid w:val="00BE7871"/>
    <w:rsid w:val="00BF1D21"/>
    <w:rsid w:val="00BF5DC0"/>
    <w:rsid w:val="00BF766D"/>
    <w:rsid w:val="00C00945"/>
    <w:rsid w:val="00C1113F"/>
    <w:rsid w:val="00C23ABC"/>
    <w:rsid w:val="00C41802"/>
    <w:rsid w:val="00C5065B"/>
    <w:rsid w:val="00C5341E"/>
    <w:rsid w:val="00C56260"/>
    <w:rsid w:val="00C62C99"/>
    <w:rsid w:val="00C708E3"/>
    <w:rsid w:val="00C7171B"/>
    <w:rsid w:val="00C83914"/>
    <w:rsid w:val="00C90035"/>
    <w:rsid w:val="00C96638"/>
    <w:rsid w:val="00CA3544"/>
    <w:rsid w:val="00CB1B8B"/>
    <w:rsid w:val="00CC007E"/>
    <w:rsid w:val="00CD44CD"/>
    <w:rsid w:val="00CD6AFC"/>
    <w:rsid w:val="00D0078A"/>
    <w:rsid w:val="00D209FE"/>
    <w:rsid w:val="00D2192A"/>
    <w:rsid w:val="00D5669D"/>
    <w:rsid w:val="00D61034"/>
    <w:rsid w:val="00D61674"/>
    <w:rsid w:val="00D628C4"/>
    <w:rsid w:val="00D665CC"/>
    <w:rsid w:val="00D74C5E"/>
    <w:rsid w:val="00D77C4F"/>
    <w:rsid w:val="00D876B2"/>
    <w:rsid w:val="00D87AEB"/>
    <w:rsid w:val="00D95F65"/>
    <w:rsid w:val="00DA5AEB"/>
    <w:rsid w:val="00DA5C13"/>
    <w:rsid w:val="00DA6E24"/>
    <w:rsid w:val="00DB08C9"/>
    <w:rsid w:val="00DB1146"/>
    <w:rsid w:val="00DC000E"/>
    <w:rsid w:val="00DC3BD0"/>
    <w:rsid w:val="00DC4DC5"/>
    <w:rsid w:val="00DD4613"/>
    <w:rsid w:val="00DD57AD"/>
    <w:rsid w:val="00DD6698"/>
    <w:rsid w:val="00DE31DD"/>
    <w:rsid w:val="00DE4430"/>
    <w:rsid w:val="00DE62AA"/>
    <w:rsid w:val="00DE6E88"/>
    <w:rsid w:val="00E10BD3"/>
    <w:rsid w:val="00E40907"/>
    <w:rsid w:val="00E41116"/>
    <w:rsid w:val="00E54284"/>
    <w:rsid w:val="00E64AC5"/>
    <w:rsid w:val="00E73812"/>
    <w:rsid w:val="00E770B4"/>
    <w:rsid w:val="00E8039D"/>
    <w:rsid w:val="00E909D0"/>
    <w:rsid w:val="00EA567D"/>
    <w:rsid w:val="00EB6D5D"/>
    <w:rsid w:val="00EC420A"/>
    <w:rsid w:val="00ED0DFE"/>
    <w:rsid w:val="00EF2111"/>
    <w:rsid w:val="00EF3D3C"/>
    <w:rsid w:val="00EF4A8E"/>
    <w:rsid w:val="00F03F3E"/>
    <w:rsid w:val="00F07E8B"/>
    <w:rsid w:val="00F10EE0"/>
    <w:rsid w:val="00F1452D"/>
    <w:rsid w:val="00F15B42"/>
    <w:rsid w:val="00F17F10"/>
    <w:rsid w:val="00F216DF"/>
    <w:rsid w:val="00F22C17"/>
    <w:rsid w:val="00F24499"/>
    <w:rsid w:val="00F25A06"/>
    <w:rsid w:val="00F3297A"/>
    <w:rsid w:val="00F364F5"/>
    <w:rsid w:val="00F37C08"/>
    <w:rsid w:val="00F539F3"/>
    <w:rsid w:val="00F70B45"/>
    <w:rsid w:val="00F8470A"/>
    <w:rsid w:val="00F919C9"/>
    <w:rsid w:val="00F96734"/>
    <w:rsid w:val="00F96751"/>
    <w:rsid w:val="00FA1DD1"/>
    <w:rsid w:val="00FA27B0"/>
    <w:rsid w:val="00FB0FEF"/>
    <w:rsid w:val="00FB1DB1"/>
    <w:rsid w:val="00FD6DF7"/>
    <w:rsid w:val="00FE02A3"/>
    <w:rsid w:val="00FE2457"/>
    <w:rsid w:val="00FF076B"/>
    <w:rsid w:val="00FF3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EE962"/>
  <w15:docId w15:val="{005C68F1-BEE5-482F-B42F-3C2B4164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5FD"/>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F35FD"/>
    <w:pPr>
      <w:spacing w:after="120"/>
    </w:pPr>
  </w:style>
  <w:style w:type="paragraph" w:styleId="a4">
    <w:name w:val="Balloon Text"/>
    <w:basedOn w:val="a"/>
    <w:link w:val="a5"/>
    <w:rsid w:val="002B1C1D"/>
    <w:rPr>
      <w:rFonts w:ascii="Tahoma" w:hAnsi="Tahoma" w:cs="Tahoma"/>
      <w:sz w:val="16"/>
      <w:szCs w:val="16"/>
    </w:rPr>
  </w:style>
  <w:style w:type="character" w:customStyle="1" w:styleId="a5">
    <w:name w:val="Текст выноски Знак"/>
    <w:link w:val="a4"/>
    <w:rsid w:val="002B1C1D"/>
    <w:rPr>
      <w:rFonts w:ascii="Tahoma" w:hAnsi="Tahoma" w:cs="Tahoma"/>
      <w:sz w:val="16"/>
      <w:szCs w:val="16"/>
    </w:rPr>
  </w:style>
  <w:style w:type="paragraph" w:customStyle="1" w:styleId="ConsPlusTitle">
    <w:name w:val="ConsPlusTitle"/>
    <w:rsid w:val="00AF1DAC"/>
    <w:pPr>
      <w:widowControl w:val="0"/>
      <w:autoSpaceDE w:val="0"/>
      <w:autoSpaceDN w:val="0"/>
    </w:pPr>
    <w:rPr>
      <w:rFonts w:ascii="Calibri" w:hAnsi="Calibri" w:cs="Calibri"/>
      <w:b/>
      <w:sz w:val="22"/>
    </w:rPr>
  </w:style>
  <w:style w:type="paragraph" w:customStyle="1" w:styleId="ConsPlusNormal">
    <w:name w:val="ConsPlusNormal"/>
    <w:rsid w:val="00AF1DAC"/>
    <w:pPr>
      <w:widowControl w:val="0"/>
      <w:autoSpaceDE w:val="0"/>
      <w:autoSpaceDN w:val="0"/>
    </w:pPr>
    <w:rPr>
      <w:rFonts w:ascii="Calibri" w:hAnsi="Calibri" w:cs="Calibri"/>
      <w:sz w:val="22"/>
    </w:rPr>
  </w:style>
  <w:style w:type="table" w:styleId="a6">
    <w:name w:val="Table Grid"/>
    <w:basedOn w:val="a1"/>
    <w:uiPriority w:val="59"/>
    <w:rsid w:val="009264F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264F1"/>
    <w:pPr>
      <w:tabs>
        <w:tab w:val="center" w:pos="4677"/>
        <w:tab w:val="right" w:pos="9355"/>
      </w:tabs>
    </w:pPr>
    <w:rPr>
      <w:sz w:val="20"/>
      <w:szCs w:val="20"/>
    </w:rPr>
  </w:style>
  <w:style w:type="character" w:customStyle="1" w:styleId="a8">
    <w:name w:val="Верхний колонтитул Знак"/>
    <w:link w:val="a7"/>
    <w:uiPriority w:val="99"/>
    <w:rsid w:val="009264F1"/>
  </w:style>
  <w:style w:type="character" w:customStyle="1" w:styleId="13">
    <w:name w:val="Основной текст + 13"/>
    <w:aliases w:val="5 pt,Интервал 0 pt"/>
    <w:rsid w:val="009264F1"/>
    <w:rPr>
      <w:color w:val="000000"/>
      <w:spacing w:val="10"/>
      <w:w w:val="100"/>
      <w:position w:val="0"/>
      <w:sz w:val="27"/>
      <w:szCs w:val="27"/>
      <w:shd w:val="clear" w:color="auto" w:fill="FFFFFF"/>
      <w:lang w:val="ru-RU"/>
    </w:rPr>
  </w:style>
  <w:style w:type="character" w:styleId="a9">
    <w:name w:val="page number"/>
    <w:rsid w:val="009264F1"/>
  </w:style>
  <w:style w:type="character" w:customStyle="1" w:styleId="135pt0pt">
    <w:name w:val="Основной текст + 13;5 pt;Интервал 0 pt"/>
    <w:rsid w:val="009264F1"/>
    <w:rPr>
      <w:color w:val="000000"/>
      <w:spacing w:val="10"/>
      <w:w w:val="100"/>
      <w:position w:val="0"/>
      <w:sz w:val="27"/>
      <w:szCs w:val="27"/>
      <w:shd w:val="clear" w:color="auto" w:fill="FFFFFF"/>
      <w:lang w:val="ru-RU"/>
    </w:rPr>
  </w:style>
  <w:style w:type="paragraph" w:styleId="aa">
    <w:name w:val="footer"/>
    <w:basedOn w:val="a"/>
    <w:link w:val="ab"/>
    <w:rsid w:val="0097439D"/>
    <w:pPr>
      <w:tabs>
        <w:tab w:val="center" w:pos="4844"/>
        <w:tab w:val="right" w:pos="9689"/>
      </w:tabs>
    </w:pPr>
  </w:style>
  <w:style w:type="character" w:customStyle="1" w:styleId="ab">
    <w:name w:val="Нижний колонтитул Знак"/>
    <w:link w:val="aa"/>
    <w:rsid w:val="0097439D"/>
    <w:rPr>
      <w:sz w:val="24"/>
      <w:szCs w:val="24"/>
    </w:rPr>
  </w:style>
  <w:style w:type="character" w:customStyle="1" w:styleId="blk">
    <w:name w:val="blk"/>
    <w:basedOn w:val="a0"/>
    <w:rsid w:val="001530E5"/>
  </w:style>
  <w:style w:type="character" w:customStyle="1" w:styleId="apple-converted-space">
    <w:name w:val="apple-converted-space"/>
    <w:basedOn w:val="a0"/>
    <w:rsid w:val="001530E5"/>
  </w:style>
  <w:style w:type="character" w:styleId="ac">
    <w:name w:val="Hyperlink"/>
    <w:basedOn w:val="a0"/>
    <w:uiPriority w:val="99"/>
    <w:unhideWhenUsed/>
    <w:rsid w:val="001530E5"/>
    <w:rPr>
      <w:color w:val="0000FF"/>
      <w:u w:val="single"/>
    </w:rPr>
  </w:style>
  <w:style w:type="character" w:customStyle="1" w:styleId="3">
    <w:name w:val="Основной текст (3)_"/>
    <w:basedOn w:val="a0"/>
    <w:link w:val="30"/>
    <w:rsid w:val="00987A73"/>
    <w:rPr>
      <w:b/>
      <w:bCs/>
      <w:sz w:val="26"/>
      <w:szCs w:val="26"/>
      <w:shd w:val="clear" w:color="auto" w:fill="FFFFFF"/>
    </w:rPr>
  </w:style>
  <w:style w:type="character" w:customStyle="1" w:styleId="ad">
    <w:name w:val="Основной текст_"/>
    <w:basedOn w:val="a0"/>
    <w:link w:val="1"/>
    <w:rsid w:val="00987A73"/>
    <w:rPr>
      <w:spacing w:val="-2"/>
      <w:sz w:val="26"/>
      <w:szCs w:val="26"/>
      <w:shd w:val="clear" w:color="auto" w:fill="FFFFFF"/>
    </w:rPr>
  </w:style>
  <w:style w:type="paragraph" w:customStyle="1" w:styleId="30">
    <w:name w:val="Основной текст (3)"/>
    <w:basedOn w:val="a"/>
    <w:link w:val="3"/>
    <w:rsid w:val="00987A73"/>
    <w:pPr>
      <w:widowControl w:val="0"/>
      <w:shd w:val="clear" w:color="auto" w:fill="FFFFFF"/>
      <w:spacing w:before="960" w:line="360" w:lineRule="exact"/>
      <w:jc w:val="center"/>
    </w:pPr>
    <w:rPr>
      <w:b/>
      <w:bCs/>
      <w:sz w:val="26"/>
      <w:szCs w:val="26"/>
    </w:rPr>
  </w:style>
  <w:style w:type="paragraph" w:customStyle="1" w:styleId="1">
    <w:name w:val="Основной текст1"/>
    <w:basedOn w:val="a"/>
    <w:link w:val="ad"/>
    <w:rsid w:val="00987A73"/>
    <w:pPr>
      <w:widowControl w:val="0"/>
      <w:shd w:val="clear" w:color="auto" w:fill="FFFFFF"/>
      <w:spacing w:before="300" w:after="420" w:line="0" w:lineRule="atLeast"/>
      <w:jc w:val="center"/>
    </w:pPr>
    <w:rPr>
      <w:spacing w:val="-2"/>
      <w:sz w:val="26"/>
      <w:szCs w:val="26"/>
    </w:rPr>
  </w:style>
  <w:style w:type="paragraph" w:styleId="ae">
    <w:name w:val="List Paragraph"/>
    <w:basedOn w:val="a"/>
    <w:uiPriority w:val="34"/>
    <w:qFormat/>
    <w:rsid w:val="00987A73"/>
    <w:pPr>
      <w:spacing w:after="200" w:line="276" w:lineRule="auto"/>
      <w:ind w:left="720"/>
      <w:contextualSpacing/>
    </w:pPr>
    <w:rPr>
      <w:rFonts w:asciiTheme="minorHAnsi" w:eastAsiaTheme="minorHAnsi" w:hAnsiTheme="minorHAnsi" w:cstheme="minorBidi"/>
      <w:sz w:val="22"/>
      <w:szCs w:val="22"/>
      <w:lang w:eastAsia="en-US"/>
    </w:rPr>
  </w:style>
  <w:style w:type="paragraph" w:styleId="2">
    <w:name w:val="Body Text 2"/>
    <w:basedOn w:val="a"/>
    <w:link w:val="20"/>
    <w:rsid w:val="0045178B"/>
    <w:pPr>
      <w:spacing w:after="120" w:line="480" w:lineRule="auto"/>
    </w:pPr>
  </w:style>
  <w:style w:type="character" w:customStyle="1" w:styleId="20">
    <w:name w:val="Основной текст 2 Знак"/>
    <w:basedOn w:val="a0"/>
    <w:link w:val="2"/>
    <w:rsid w:val="0045178B"/>
    <w:rPr>
      <w:sz w:val="24"/>
      <w:szCs w:val="24"/>
    </w:rPr>
  </w:style>
  <w:style w:type="paragraph" w:styleId="af">
    <w:name w:val="Body Text Indent"/>
    <w:basedOn w:val="a"/>
    <w:link w:val="af0"/>
    <w:rsid w:val="0045178B"/>
    <w:pPr>
      <w:spacing w:after="120"/>
      <w:ind w:left="283"/>
    </w:pPr>
    <w:rPr>
      <w:sz w:val="20"/>
      <w:szCs w:val="20"/>
    </w:rPr>
  </w:style>
  <w:style w:type="character" w:customStyle="1" w:styleId="af0">
    <w:name w:val="Основной текст с отступом Знак"/>
    <w:basedOn w:val="a0"/>
    <w:link w:val="af"/>
    <w:rsid w:val="0045178B"/>
  </w:style>
  <w:style w:type="paragraph" w:styleId="af1">
    <w:name w:val="No Spacing"/>
    <w:uiPriority w:val="99"/>
    <w:qFormat/>
    <w:rsid w:val="00013E0F"/>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52857">
      <w:bodyDiv w:val="1"/>
      <w:marLeft w:val="0"/>
      <w:marRight w:val="0"/>
      <w:marTop w:val="0"/>
      <w:marBottom w:val="0"/>
      <w:divBdr>
        <w:top w:val="none" w:sz="0" w:space="0" w:color="auto"/>
        <w:left w:val="none" w:sz="0" w:space="0" w:color="auto"/>
        <w:bottom w:val="none" w:sz="0" w:space="0" w:color="auto"/>
        <w:right w:val="none" w:sz="0" w:space="0" w:color="auto"/>
      </w:divBdr>
      <w:divsChild>
        <w:div w:id="57630450">
          <w:marLeft w:val="0"/>
          <w:marRight w:val="0"/>
          <w:marTop w:val="120"/>
          <w:marBottom w:val="0"/>
          <w:divBdr>
            <w:top w:val="none" w:sz="0" w:space="0" w:color="auto"/>
            <w:left w:val="none" w:sz="0" w:space="0" w:color="auto"/>
            <w:bottom w:val="none" w:sz="0" w:space="0" w:color="auto"/>
            <w:right w:val="none" w:sz="0" w:space="0" w:color="auto"/>
          </w:divBdr>
        </w:div>
        <w:div w:id="212349299">
          <w:marLeft w:val="0"/>
          <w:marRight w:val="0"/>
          <w:marTop w:val="120"/>
          <w:marBottom w:val="0"/>
          <w:divBdr>
            <w:top w:val="none" w:sz="0" w:space="0" w:color="auto"/>
            <w:left w:val="none" w:sz="0" w:space="0" w:color="auto"/>
            <w:bottom w:val="none" w:sz="0" w:space="0" w:color="auto"/>
            <w:right w:val="none" w:sz="0" w:space="0" w:color="auto"/>
          </w:divBdr>
        </w:div>
        <w:div w:id="779109894">
          <w:marLeft w:val="0"/>
          <w:marRight w:val="0"/>
          <w:marTop w:val="120"/>
          <w:marBottom w:val="0"/>
          <w:divBdr>
            <w:top w:val="none" w:sz="0" w:space="0" w:color="auto"/>
            <w:left w:val="none" w:sz="0" w:space="0" w:color="auto"/>
            <w:bottom w:val="none" w:sz="0" w:space="0" w:color="auto"/>
            <w:right w:val="none" w:sz="0" w:space="0" w:color="auto"/>
          </w:divBdr>
        </w:div>
        <w:div w:id="2070151951">
          <w:marLeft w:val="0"/>
          <w:marRight w:val="0"/>
          <w:marTop w:val="120"/>
          <w:marBottom w:val="0"/>
          <w:divBdr>
            <w:top w:val="none" w:sz="0" w:space="0" w:color="auto"/>
            <w:left w:val="none" w:sz="0" w:space="0" w:color="auto"/>
            <w:bottom w:val="none" w:sz="0" w:space="0" w:color="auto"/>
            <w:right w:val="none" w:sz="0" w:space="0" w:color="auto"/>
          </w:divBdr>
        </w:div>
        <w:div w:id="1331062660">
          <w:marLeft w:val="0"/>
          <w:marRight w:val="0"/>
          <w:marTop w:val="120"/>
          <w:marBottom w:val="0"/>
          <w:divBdr>
            <w:top w:val="none" w:sz="0" w:space="0" w:color="auto"/>
            <w:left w:val="none" w:sz="0" w:space="0" w:color="auto"/>
            <w:bottom w:val="none" w:sz="0" w:space="0" w:color="auto"/>
            <w:right w:val="none" w:sz="0" w:space="0" w:color="auto"/>
          </w:divBdr>
        </w:div>
        <w:div w:id="1777365484">
          <w:marLeft w:val="0"/>
          <w:marRight w:val="0"/>
          <w:marTop w:val="120"/>
          <w:marBottom w:val="0"/>
          <w:divBdr>
            <w:top w:val="none" w:sz="0" w:space="0" w:color="auto"/>
            <w:left w:val="none" w:sz="0" w:space="0" w:color="auto"/>
            <w:bottom w:val="none" w:sz="0" w:space="0" w:color="auto"/>
            <w:right w:val="none" w:sz="0" w:space="0" w:color="auto"/>
          </w:divBdr>
        </w:div>
        <w:div w:id="582959561">
          <w:marLeft w:val="0"/>
          <w:marRight w:val="0"/>
          <w:marTop w:val="120"/>
          <w:marBottom w:val="0"/>
          <w:divBdr>
            <w:top w:val="none" w:sz="0" w:space="0" w:color="auto"/>
            <w:left w:val="none" w:sz="0" w:space="0" w:color="auto"/>
            <w:bottom w:val="none" w:sz="0" w:space="0" w:color="auto"/>
            <w:right w:val="none" w:sz="0" w:space="0" w:color="auto"/>
          </w:divBdr>
        </w:div>
        <w:div w:id="156945985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99769&amp;dst=100239" TargetMode="External"/><Relationship Id="rId4" Type="http://schemas.openxmlformats.org/officeDocument/2006/relationships/settings" Target="settings.xml"/><Relationship Id="rId9" Type="http://schemas.openxmlformats.org/officeDocument/2006/relationships/hyperlink" Target="https://login.consultant.ru/link/?req=doc&amp;base=LAW&amp;n=499769&amp;dst=10027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CBF7E-A30D-4071-B9C3-69CD3697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1471</Words>
  <Characters>8390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Zemskoe Sobranie Uinskogo MR</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Kiseleva G.S.</dc:creator>
  <cp:lastModifiedBy>RePack by Diakov</cp:lastModifiedBy>
  <cp:revision>8</cp:revision>
  <cp:lastPrinted>2021-12-23T05:28:00Z</cp:lastPrinted>
  <dcterms:created xsi:type="dcterms:W3CDTF">2023-08-21T10:02:00Z</dcterms:created>
  <dcterms:modified xsi:type="dcterms:W3CDTF">2026-02-09T11:06:00Z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2102291703</vt:i4>
  </property>
</Properties>
</file>