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47" w:rsidRDefault="00010B47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10B47" w:rsidRDefault="00010B47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10B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Дропперство</w:t>
      </w:r>
      <w:proofErr w:type="spellEnd"/>
      <w:r w:rsidRPr="00010B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10B47">
        <w:rPr>
          <w:rFonts w:ascii="Segoe UI Symbol" w:eastAsia="Calibri" w:hAnsi="Segoe UI Symbol" w:cs="Segoe UI Symbol"/>
          <w:b/>
          <w:sz w:val="24"/>
          <w:szCs w:val="24"/>
          <w:lang w:eastAsia="ru-RU"/>
        </w:rPr>
        <w:t>–</w:t>
      </w:r>
      <w:r w:rsidRPr="00010B47">
        <w:rPr>
          <w:rFonts w:eastAsia="Calibri" w:cs="Segoe UI Symbol"/>
          <w:b/>
          <w:sz w:val="24"/>
          <w:szCs w:val="24"/>
          <w:lang w:eastAsia="ru-RU"/>
        </w:rPr>
        <w:t xml:space="preserve"> </w:t>
      </w:r>
      <w:r w:rsidRPr="00010B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угроза для финансовой систем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ы</w:t>
      </w:r>
      <w:r w:rsidRPr="00010B4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страны</w:t>
      </w:r>
    </w:p>
    <w:p w:rsidR="00010B47" w:rsidRPr="00010B47" w:rsidRDefault="00010B47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E6E05" w:rsidRPr="00A4099E" w:rsidRDefault="004E6E05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сегодняшний день одним из ключевых инструментов нелегальных расчетов стало использование так называемых </w:t>
      </w:r>
      <w:proofErr w:type="spellStart"/>
      <w:r w:rsidR="00010B47"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дропперов</w:t>
      </w:r>
      <w:proofErr w:type="spellEnd"/>
      <w:r w:rsidR="00010B47"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="00010B47"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дропов</w:t>
      </w:r>
      <w:proofErr w:type="spellEnd"/>
      <w:r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) – подставных физических лиц – клиентов банков, по счетам которых проводятся подозрительные операции, переводятся средства, связанные с незаконной деятельностью, а</w:t>
      </w:r>
      <w:r w:rsidR="00D85E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их</w:t>
      </w:r>
      <w:r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банковские карты используются для вывода украденных денег. Масштабное применение </w:t>
      </w:r>
      <w:proofErr w:type="spellStart"/>
      <w:r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дропов</w:t>
      </w:r>
      <w:proofErr w:type="spellEnd"/>
      <w:r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стало угрозой для финансовой системы страны. </w:t>
      </w:r>
      <w:r w:rsidR="002F0F84">
        <w:rPr>
          <w:rFonts w:ascii="Times New Roman" w:eastAsia="Calibri" w:hAnsi="Times New Roman" w:cs="Times New Roman"/>
          <w:sz w:val="24"/>
          <w:szCs w:val="24"/>
          <w:lang w:eastAsia="ru-RU"/>
        </w:rPr>
        <w:t>Сотни</w:t>
      </w:r>
      <w:r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тысяч людей, независимо от того, осознают они это или нет, становятся участниками </w:t>
      </w:r>
      <w:r w:rsidR="00B1439E"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преступных </w:t>
      </w:r>
      <w:r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мошеннических схем.</w:t>
      </w:r>
    </w:p>
    <w:p w:rsidR="004E6E05" w:rsidRPr="004E6E05" w:rsidRDefault="002F0F84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4E6E05" w:rsidRPr="004E6E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ошенники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активно</w:t>
      </w:r>
      <w:r w:rsidR="004E6E05" w:rsidRPr="004E6E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вовлекают</w:t>
      </w:r>
      <w:r w:rsidR="00B1439E" w:rsidRPr="00E118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</w:t>
      </w:r>
      <w:r w:rsidR="004772FF" w:rsidRPr="00E118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эту </w:t>
      </w:r>
      <w:r w:rsidR="00B1439E" w:rsidRPr="00E118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противоправную деятельность несовершеннолетних детей</w:t>
      </w:r>
      <w:r w:rsidR="00B1439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E6E05" w:rsidRPr="004E6E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школьников и студентов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4772FF">
        <w:rPr>
          <w:rFonts w:ascii="Times New Roman" w:eastAsia="Calibri" w:hAnsi="Times New Roman" w:cs="Times New Roman"/>
          <w:sz w:val="24"/>
          <w:szCs w:val="24"/>
          <w:lang w:eastAsia="ru-RU"/>
        </w:rPr>
        <w:t>Они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пользуются желанием подростков подзаработать и предлагают легкий способ </w:t>
      </w:r>
      <w:r w:rsidR="00B1439E" w:rsidRPr="00B1439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нужно лишь открыть счет</w:t>
      </w:r>
      <w:r w:rsidR="00477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банке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выпустить к нему карту и передать курьеру. </w:t>
      </w:r>
      <w:r w:rsidR="00B1439E">
        <w:rPr>
          <w:rFonts w:ascii="Times New Roman" w:eastAsia="Calibri" w:hAnsi="Times New Roman" w:cs="Times New Roman"/>
          <w:sz w:val="24"/>
          <w:szCs w:val="24"/>
          <w:lang w:eastAsia="ru-RU"/>
        </w:rPr>
        <w:t>В дальнейшем п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реступники выводят </w:t>
      </w:r>
      <w:r w:rsidR="00B1439E">
        <w:rPr>
          <w:rFonts w:ascii="Times New Roman" w:eastAsia="Calibri" w:hAnsi="Times New Roman" w:cs="Times New Roman"/>
          <w:sz w:val="24"/>
          <w:szCs w:val="24"/>
          <w:lang w:eastAsia="ru-RU"/>
        </w:rPr>
        <w:t>с помощью нее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1439E">
        <w:rPr>
          <w:rFonts w:ascii="Times New Roman" w:eastAsia="Calibri" w:hAnsi="Times New Roman" w:cs="Times New Roman"/>
          <w:sz w:val="24"/>
          <w:szCs w:val="24"/>
          <w:lang w:eastAsia="ru-RU"/>
        </w:rPr>
        <w:t>похищенные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ден</w:t>
      </w:r>
      <w:r w:rsidR="00B1439E">
        <w:rPr>
          <w:rFonts w:ascii="Times New Roman" w:eastAsia="Calibri" w:hAnsi="Times New Roman" w:cs="Times New Roman"/>
          <w:sz w:val="24"/>
          <w:szCs w:val="24"/>
          <w:lang w:eastAsia="ru-RU"/>
        </w:rPr>
        <w:t>ежные средства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, а ничего не подозревающий подросток становится их сообщником </w:t>
      </w:r>
      <w:r w:rsidR="00B1439E" w:rsidRPr="00B1439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дроппером</w:t>
      </w:r>
      <w:proofErr w:type="spellEnd"/>
      <w:r w:rsid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099E"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4099E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важн</w:t>
      </w:r>
      <w:r w:rsidR="00A4099E"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="00A4099E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звено</w:t>
      </w:r>
      <w:r w:rsidR="00A4099E" w:rsidRPr="00A4099E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4099E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схемах обмана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143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772FF" w:rsidRPr="00D85EA4" w:rsidRDefault="004E6E05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E6E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Есть разные способы стать </w:t>
      </w:r>
      <w:proofErr w:type="spellStart"/>
      <w:r w:rsidRPr="004E6E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дроп</w:t>
      </w:r>
      <w:r w:rsidR="00A4099E" w:rsidRPr="00D85E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пером</w:t>
      </w:r>
      <w:proofErr w:type="spellEnd"/>
      <w:r w:rsidRPr="004E6E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4772FF" w:rsidRDefault="00A4099E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99E">
        <w:rPr>
          <w:rFonts w:ascii="Segoe UI Symbol" w:eastAsia="Calibri" w:hAnsi="Segoe UI Symbol" w:cs="Segoe UI Symbol"/>
          <w:sz w:val="24"/>
          <w:szCs w:val="24"/>
          <w:lang w:eastAsia="ru-RU"/>
        </w:rPr>
        <w:t>–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71F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родать мошенникам свою карту: они будут использовать ее для переводов и снятия денег</w:t>
      </w:r>
      <w:r w:rsidR="00FB71F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477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772FF" w:rsidRDefault="00A4099E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99E">
        <w:rPr>
          <w:rFonts w:ascii="Segoe UI Symbol" w:eastAsia="Calibri" w:hAnsi="Segoe UI Symbol" w:cs="Segoe UI Symbol"/>
          <w:sz w:val="24"/>
          <w:szCs w:val="24"/>
          <w:lang w:eastAsia="ru-RU"/>
        </w:rPr>
        <w:t>–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71F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еревести или снять деньги по просьбе мошенников: это поможет им получить украденное и не засветить свои данные</w:t>
      </w:r>
      <w:r w:rsidR="00FB71F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85EA4" w:rsidRDefault="00A4099E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99E">
        <w:rPr>
          <w:rFonts w:ascii="Segoe UI Symbol" w:eastAsia="Calibri" w:hAnsi="Segoe UI Symbol" w:cs="Segoe UI Symbol"/>
          <w:sz w:val="24"/>
          <w:szCs w:val="24"/>
          <w:lang w:eastAsia="ru-RU"/>
        </w:rPr>
        <w:t>–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B71F1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ередать доступ к электронному кошельку или приложению банка: так мошенники смогут безопасно переводить деньги себе или сообщникам.</w:t>
      </w:r>
    </w:p>
    <w:p w:rsidR="004E6E05" w:rsidRPr="004E6E05" w:rsidRDefault="00D85EA4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6E0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правило</w:t>
      </w:r>
      <w:r w:rsidRPr="004E6E0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мошенники находят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потенциальных </w:t>
      </w:r>
      <w:proofErr w:type="spellStart"/>
      <w:r w:rsidRPr="004E6E0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дропов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</w:t>
      </w: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помощью объявлений о подработке в </w:t>
      </w:r>
      <w:proofErr w:type="spellStart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мессенджерах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Предлоги для участия в </w:t>
      </w:r>
      <w:r w:rsidR="00A4099E">
        <w:rPr>
          <w:rFonts w:ascii="Times New Roman" w:eastAsia="Calibri" w:hAnsi="Times New Roman" w:cs="Times New Roman"/>
          <w:sz w:val="24"/>
          <w:szCs w:val="24"/>
          <w:lang w:eastAsia="ru-RU"/>
        </w:rPr>
        <w:t>мошеннических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схемах </w:t>
      </w:r>
      <w:r w:rsidR="00A40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тоже 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могут быть разными: от помощи инвестиционной компании до предложения стать внештатным сотрудником полиции. Чаще всего людей завлекают быстрым заработком без особых усилий.</w:t>
      </w:r>
    </w:p>
    <w:p w:rsidR="00D85EA4" w:rsidRDefault="00FB71F1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Что грозит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дропперу</w:t>
      </w:r>
      <w:proofErr w:type="spellEnd"/>
      <w:r w:rsidR="004E6E05" w:rsidRPr="004E6E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?</w:t>
      </w:r>
    </w:p>
    <w:p w:rsidR="00D85EA4" w:rsidRDefault="004E6E05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 только жертва обмана сообщит о случившемся в банк или полицию, данные </w:t>
      </w:r>
      <w:proofErr w:type="spellStart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дроппера</w:t>
      </w:r>
      <w:proofErr w:type="spellEnd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окажутся в специальной базе, доступ к которой есть у каждого банка страны. Если человек попадает в эту базу, то доступ к его счетам через интернет-банкинг блокируется. </w:t>
      </w:r>
    </w:p>
    <w:p w:rsidR="00D85EA4" w:rsidRDefault="004E6E05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Дроппер</w:t>
      </w:r>
      <w:proofErr w:type="spellEnd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сможет получать и переводы </w:t>
      </w:r>
      <w:r w:rsidR="00FB71F1" w:rsidRPr="00FB71F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банк заблокирует их и предупредит отправителя, что он собирается перевести деньги мошеннику.</w:t>
      </w:r>
    </w:p>
    <w:p w:rsidR="00BF73E6" w:rsidRPr="00BF73E6" w:rsidRDefault="00BF73E6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73E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Банк обязан проверять операции своих клиентов на признаки мошенничества и предотвращать подозрительные операции. С признаками мошеннических переводов можно ознакомиться на </w:t>
      </w:r>
      <w:hyperlink r:id="rId4" w:history="1">
        <w:r w:rsidRPr="00BF73E6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сайте</w:t>
        </w:r>
      </w:hyperlink>
      <w:r w:rsidRPr="00BF73E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Банка России (</w:t>
      </w:r>
      <w:hyperlink r:id="rId5" w:history="1">
        <w:r w:rsidR="00AA3F53" w:rsidRPr="006E0AD3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http://www.cbr.ru/faq/information_security/blokirovka-kart/</w:t>
        </w:r>
      </w:hyperlink>
      <w:r w:rsidRPr="00BF73E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).</w:t>
      </w:r>
    </w:p>
    <w:p w:rsidR="00D85EA4" w:rsidRDefault="00FB71F1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оследствия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могут быть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еще серьезнее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дропперство</w:t>
      </w:r>
      <w:proofErr w:type="spellEnd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предусмотрена уголовная ответственность, вплоть до лишения свободы. Кроме того, именно через счет </w:t>
      </w:r>
      <w:proofErr w:type="spellStart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дроппера</w:t>
      </w:r>
      <w:proofErr w:type="spellEnd"/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проходят украденные деньги, поэтому пострадавшие могут требовать возмещения ущерба именно с него.</w:t>
      </w:r>
      <w:r w:rsidR="00D85E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эти суммы могут исчисляться сотнями тысяч и миллионами.</w:t>
      </w:r>
    </w:p>
    <w:p w:rsidR="00D85EA4" w:rsidRDefault="004E6E05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E6E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Что делать</w:t>
      </w:r>
      <w:r w:rsidR="00477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, если вы уже стали </w:t>
      </w:r>
      <w:proofErr w:type="spellStart"/>
      <w:r w:rsidR="00477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дроп</w:t>
      </w:r>
      <w:r w:rsidR="00D85E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пером</w:t>
      </w:r>
      <w:proofErr w:type="spellEnd"/>
      <w:r w:rsidRPr="004E6E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?</w:t>
      </w:r>
    </w:p>
    <w:p w:rsidR="00D85EA4" w:rsidRDefault="004E6E05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Прекратите все контакты с мошенниками. Они могут запугивать и шантажировать тем, что вы уже стали их сообщником. Не </w:t>
      </w:r>
      <w:r w:rsidR="00010B47">
        <w:rPr>
          <w:rFonts w:ascii="Times New Roman" w:eastAsia="Calibri" w:hAnsi="Times New Roman" w:cs="Times New Roman"/>
          <w:sz w:val="24"/>
          <w:szCs w:val="24"/>
          <w:lang w:eastAsia="ru-RU"/>
        </w:rPr>
        <w:t>поддавайтесь</w:t>
      </w: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угроз</w:t>
      </w:r>
      <w:r w:rsidR="00010B47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72FF" w:rsidRPr="004772F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обратитесь в полицию с заявлением и расскажите, что вас обманом вовлекли в преступную схему.</w:t>
      </w:r>
    </w:p>
    <w:p w:rsidR="00D85EA4" w:rsidRDefault="002F0F84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сли вы успели передать незнакомцам данные для входа в онлайн-банкинг или информацию о своей карте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обратитесь в банк и з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аблокируйте карту и дистанционный доступ к счетам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85EA4" w:rsidRDefault="004772FF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Е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сли вы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уже оказались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базе </w:t>
      </w:r>
      <w:proofErr w:type="spellStart"/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>дропперов</w:t>
      </w:r>
      <w:proofErr w:type="spellEnd"/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2567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 можете воспользоваться </w:t>
      </w:r>
      <w:hyperlink r:id="rId6" w:history="1">
        <w:r w:rsidR="002567BF" w:rsidRPr="00720AC8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механизмом реабилитации</w:t>
        </w:r>
      </w:hyperlink>
      <w:r w:rsidR="002567BF">
        <w:rPr>
          <w:rFonts w:ascii="Times New Roman" w:eastAsia="Calibri" w:hAnsi="Times New Roman" w:cs="Times New Roman"/>
          <w:sz w:val="24"/>
          <w:szCs w:val="24"/>
          <w:lang w:eastAsia="ru-RU"/>
        </w:rPr>
        <w:t>, разработанным Банком России</w:t>
      </w:r>
      <w:r w:rsidR="00720A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 w:rsidR="00720AC8" w:rsidRPr="00812C00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https://fincult.info/news/kak-vyyti-iz-bazy-dropperov-i-snyat-blokirovki-s-kart/</w:t>
        </w:r>
      </w:hyperlink>
      <w:r w:rsidR="00720AC8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  <w:bookmarkStart w:id="0" w:name="_GoBack"/>
      <w:bookmarkEnd w:id="0"/>
    </w:p>
    <w:p w:rsidR="00BD41CD" w:rsidRDefault="004772FF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ерегите свою банковскую карту и доступ в онлайн-банк </w:t>
      </w:r>
      <w:r w:rsidRPr="004772F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E6E05" w:rsidRPr="004E6E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передавайте их другим людям</w:t>
      </w:r>
      <w:r w:rsidR="00BD41C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D41CD" w:rsidRDefault="00BD41CD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Всегда помните о персональной ответственности за любые операции по вашей банковской карте.  </w:t>
      </w:r>
    </w:p>
    <w:p w:rsidR="00010B47" w:rsidRDefault="00010B47" w:rsidP="00D85EA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E6E05" w:rsidRPr="00A5787B" w:rsidRDefault="00010B47" w:rsidP="00010B47">
      <w:pPr>
        <w:spacing w:after="0" w:line="276" w:lineRule="auto"/>
        <w:ind w:firstLine="567"/>
        <w:jc w:val="right"/>
      </w:pPr>
      <w:r w:rsidRPr="00010B47">
        <w:rPr>
          <w:i/>
          <w:sz w:val="20"/>
          <w:szCs w:val="20"/>
        </w:rPr>
        <w:t>Пресс-служба Отделения Банка России по Пермскому краю</w:t>
      </w:r>
    </w:p>
    <w:sectPr w:rsidR="004E6E05" w:rsidRPr="00A5787B" w:rsidSect="00010B47">
      <w:pgSz w:w="11906" w:h="16838"/>
      <w:pgMar w:top="284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B4"/>
    <w:rsid w:val="00010B47"/>
    <w:rsid w:val="000E5EFD"/>
    <w:rsid w:val="002567BF"/>
    <w:rsid w:val="002F0F84"/>
    <w:rsid w:val="004765B4"/>
    <w:rsid w:val="004772FF"/>
    <w:rsid w:val="004E6E05"/>
    <w:rsid w:val="00720AC8"/>
    <w:rsid w:val="00A4099E"/>
    <w:rsid w:val="00A5787B"/>
    <w:rsid w:val="00AA3F53"/>
    <w:rsid w:val="00B1439E"/>
    <w:rsid w:val="00BD41CD"/>
    <w:rsid w:val="00BF73E6"/>
    <w:rsid w:val="00D85EA4"/>
    <w:rsid w:val="00E00D8B"/>
    <w:rsid w:val="00E11824"/>
    <w:rsid w:val="00F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C036"/>
  <w15:chartTrackingRefBased/>
  <w15:docId w15:val="{FC9B90E9-94B2-4D7D-9685-775A3606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ncult.info/news/kak-vyyti-iz-bazy-dropperov-i-snyat-blokirovki-s-k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cult.info/news/kak-vyyti-iz-bazy-dropperov-i-snyat-blokirovki-s-kart/" TargetMode="External"/><Relationship Id="rId5" Type="http://schemas.openxmlformats.org/officeDocument/2006/relationships/hyperlink" Target="http://www.cbr.ru/faq/information_security/blokirovka-kart/" TargetMode="External"/><Relationship Id="rId4" Type="http://schemas.openxmlformats.org/officeDocument/2006/relationships/hyperlink" Target="http://www.cbr.ru/faq/information_security/blokirovka-kar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Иван Викторович</dc:creator>
  <cp:keywords/>
  <dc:description/>
  <cp:lastModifiedBy>Герасимов Иван Викторович</cp:lastModifiedBy>
  <cp:revision>3</cp:revision>
  <dcterms:created xsi:type="dcterms:W3CDTF">2026-04-21T11:30:00Z</dcterms:created>
  <dcterms:modified xsi:type="dcterms:W3CDTF">2026-04-21T11:34:00Z</dcterms:modified>
</cp:coreProperties>
</file>