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9"/>
      </w:tblGrid>
      <w:tr w:rsidR="00B57FBB" w:rsidRPr="00014BBB" w:rsidTr="00C70804">
        <w:trPr>
          <w:trHeight w:val="249"/>
        </w:trPr>
        <w:tc>
          <w:tcPr>
            <w:tcW w:w="10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FBB" w:rsidRPr="00014BBB" w:rsidRDefault="00B57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47C"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B57FBB" w:rsidRPr="00014BBB" w:rsidTr="00C70804">
        <w:tblPrEx>
          <w:tblBorders>
            <w:insideH w:val="none" w:sz="0" w:space="0" w:color="auto"/>
          </w:tblBorders>
        </w:tblPrEx>
        <w:trPr>
          <w:trHeight w:val="1496"/>
        </w:trPr>
        <w:tc>
          <w:tcPr>
            <w:tcW w:w="108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W w:w="9398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421"/>
              <w:gridCol w:w="117"/>
              <w:gridCol w:w="397"/>
              <w:gridCol w:w="255"/>
              <w:gridCol w:w="1304"/>
              <w:gridCol w:w="76"/>
              <w:gridCol w:w="595"/>
              <w:gridCol w:w="794"/>
              <w:gridCol w:w="397"/>
              <w:gridCol w:w="255"/>
              <w:gridCol w:w="1304"/>
              <w:gridCol w:w="113"/>
              <w:gridCol w:w="595"/>
              <w:gridCol w:w="1775"/>
            </w:tblGrid>
            <w:tr w:rsidR="002B129E" w:rsidRPr="002B129E" w:rsidTr="002B129E">
              <w:tc>
                <w:tcPr>
                  <w:tcW w:w="1421" w:type="dxa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2B129E">
                    <w:rPr>
                      <w:rFonts w:ascii="Times New Roman" w:hAnsi="Times New Roman" w:cs="Times New Roman"/>
                    </w:rPr>
                    <w:t>В период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B129E">
                    <w:rPr>
                      <w:rFonts w:ascii="Times New Roman" w:hAnsi="Times New Roman" w:cs="Times New Roman"/>
                    </w:rPr>
                    <w:t xml:space="preserve"> с</w:t>
                  </w:r>
                </w:p>
              </w:tc>
              <w:tc>
                <w:tcPr>
                  <w:tcW w:w="117" w:type="dxa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255" w:type="dxa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января</w:t>
                  </w:r>
                </w:p>
              </w:tc>
              <w:tc>
                <w:tcPr>
                  <w:tcW w:w="76" w:type="dxa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2026</w:t>
                  </w:r>
                </w:p>
              </w:tc>
              <w:tc>
                <w:tcPr>
                  <w:tcW w:w="794" w:type="dxa"/>
                  <w:shd w:val="clear" w:color="auto" w:fill="auto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г. по «</w:t>
                  </w: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255" w:type="dxa"/>
                  <w:shd w:val="clear" w:color="auto" w:fill="auto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декабря</w:t>
                  </w:r>
                </w:p>
              </w:tc>
              <w:tc>
                <w:tcPr>
                  <w:tcW w:w="113" w:type="dxa"/>
                  <w:shd w:val="clear" w:color="auto" w:fill="auto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2026</w:t>
                  </w:r>
                </w:p>
              </w:tc>
              <w:tc>
                <w:tcPr>
                  <w:tcW w:w="1775" w:type="dxa"/>
                  <w:vAlign w:val="bottom"/>
                </w:tcPr>
                <w:p w:rsidR="002B129E" w:rsidRPr="002B129E" w:rsidRDefault="002B129E" w:rsidP="002B129E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129E">
                    <w:rPr>
                      <w:rFonts w:ascii="Times New Roman" w:hAnsi="Times New Roman" w:cs="Times New Roman"/>
                    </w:rPr>
                    <w:t>г. в отношении</w:t>
                  </w:r>
                </w:p>
              </w:tc>
            </w:tr>
          </w:tbl>
          <w:p w:rsidR="002B129E" w:rsidRPr="002B129E" w:rsidRDefault="002B129E" w:rsidP="002B129E">
            <w:pPr>
              <w:pStyle w:val="a8"/>
              <w:rPr>
                <w:rFonts w:ascii="Times New Roman" w:hAnsi="Times New Roman" w:cs="Times New Roman"/>
              </w:rPr>
            </w:pPr>
            <w:r w:rsidRPr="002B129E">
              <w:rPr>
                <w:rFonts w:ascii="Times New Roman" w:hAnsi="Times New Roman" w:cs="Times New Roman"/>
              </w:rPr>
              <w:t>объектов недвижимости, расположенных на территории следующих кадастровых кварталов:</w:t>
            </w:r>
            <w:r w:rsidR="00C70804" w:rsidRPr="003331F3">
              <w:rPr>
                <w:rFonts w:ascii="Times New Roman" w:hAnsi="Times New Roman" w:cs="Times New Roman"/>
                <w:b/>
              </w:rPr>
              <w:t xml:space="preserve"> </w:t>
            </w:r>
            <w:r w:rsidR="00C70804" w:rsidRPr="003331F3">
              <w:rPr>
                <w:rFonts w:ascii="Times New Roman" w:hAnsi="Times New Roman" w:cs="Times New Roman"/>
                <w:b/>
              </w:rPr>
              <w:t>59:36:0340310, 59:36:0340313, 59:36:0340316, 59:36:0340317, 59:36:0340319, 59:36:0340336, 59:36:0340403, 59:36:0340408, 59:36:0340412, 59:36:0340415, 59:36:0340417, 59:36:0340418</w:t>
            </w:r>
            <w:r w:rsidR="00C70804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2B129E">
              <w:rPr>
                <w:rFonts w:ascii="Times New Roman" w:hAnsi="Times New Roman" w:cs="Times New Roman"/>
              </w:rPr>
              <w:t>выполня</w:t>
            </w:r>
            <w:r>
              <w:rPr>
                <w:rFonts w:ascii="Times New Roman" w:hAnsi="Times New Roman" w:cs="Times New Roman"/>
              </w:rPr>
              <w:t>ют</w:t>
            </w:r>
            <w:r w:rsidRPr="002B129E">
              <w:rPr>
                <w:rFonts w:ascii="Times New Roman" w:hAnsi="Times New Roman" w:cs="Times New Roman"/>
              </w:rPr>
              <w:t xml:space="preserve">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321-20-2026-006, заключенным со стороны заказчика: </w:t>
            </w:r>
            <w:r w:rsidRPr="002B129E">
              <w:rPr>
                <w:rFonts w:ascii="Times New Roman" w:hAnsi="Times New Roman" w:cs="Times New Roman"/>
                <w:u w:val="single"/>
              </w:rPr>
              <w:t>Управление Росреестра по Пермскому краю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2B129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2B12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-план</w:t>
            </w:r>
            <w:r w:rsidR="002B129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с которым</w:t>
            </w:r>
            <w:r w:rsidR="002B1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 можно ознакомиться по адресу работы согласительной комиссии:</w:t>
            </w:r>
          </w:p>
          <w:p w:rsidR="00B57FBB" w:rsidRPr="00014BBB" w:rsidRDefault="00B65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Уинский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Уинское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CE6A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CE6A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7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602F" w:rsidRDefault="00B57FBB" w:rsidP="0092602F">
            <w:pPr>
              <w:pStyle w:val="ConsPlusNormal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EB4C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EB4C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02F" w:rsidRPr="0092602F">
              <w:rPr>
                <w:rFonts w:ascii="Times New Roman" w:hAnsi="Times New Roman" w:cs="Times New Roman"/>
                <w:sz w:val="24"/>
                <w:szCs w:val="24"/>
              </w:rPr>
              <w:t>Администрация Уинского муниципального округа</w:t>
            </w:r>
            <w:r w:rsidR="0092602F">
              <w:t xml:space="preserve">  </w:t>
            </w:r>
            <w:hyperlink r:id="rId7" w:history="1">
              <w:r w:rsidR="00063672" w:rsidRPr="000636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http://uinsk.ru</w:t>
              </w:r>
              <w:r w:rsidR="00CC4AB0" w:rsidRPr="00D919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92602F" w:rsidRPr="0031202E" w:rsidRDefault="0092602F" w:rsidP="00926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управлению имуществом 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и градостроительной  деятельности Пермского края</w:t>
            </w:r>
          </w:p>
          <w:p w:rsidR="0092602F" w:rsidRDefault="0092602F" w:rsidP="00926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792">
              <w:rPr>
                <w:rFonts w:ascii="Times New Roman" w:hAnsi="Times New Roman" w:cs="Times New Roman"/>
                <w:sz w:val="24"/>
                <w:szCs w:val="24"/>
              </w:rPr>
              <w:t xml:space="preserve">http://mizo.permkrai.ru/ </w:t>
            </w:r>
          </w:p>
          <w:p w:rsidR="00B57FBB" w:rsidRPr="00014BBB" w:rsidRDefault="0092602F" w:rsidP="00EE43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30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Пермскому краю (</w:t>
            </w:r>
            <w:r w:rsidRPr="00EE43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Управление Росреестра по Пермскому краю</w:t>
            </w:r>
            <w:r w:rsidR="00EE430C" w:rsidRPr="00EE43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EE430C" w:rsidRPr="00EE430C">
              <w:rPr>
                <w:rFonts w:ascii="Times New Roman" w:hAnsi="Times New Roman" w:cs="Times New Roman"/>
                <w:sz w:val="24"/>
                <w:szCs w:val="24"/>
              </w:rPr>
              <w:t xml:space="preserve"> https://rosreestr.ru/ </w:t>
            </w:r>
          </w:p>
        </w:tc>
      </w:tr>
      <w:tr w:rsidR="00B57FBB" w:rsidRPr="00014BBB" w:rsidTr="00C70804">
        <w:tblPrEx>
          <w:tblBorders>
            <w:insideH w:val="none" w:sz="0" w:space="0" w:color="auto"/>
          </w:tblBorders>
        </w:tblPrEx>
        <w:trPr>
          <w:trHeight w:val="2331"/>
        </w:trPr>
        <w:tc>
          <w:tcPr>
            <w:tcW w:w="108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FBB" w:rsidRPr="003331F3" w:rsidRDefault="00B57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F3">
              <w:rPr>
                <w:rFonts w:ascii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2B129E" w:rsidRPr="003331F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E430C" w:rsidRPr="003331F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2B129E" w:rsidRPr="003331F3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3331F3" w:rsidRPr="003331F3">
              <w:rPr>
                <w:rFonts w:ascii="Times New Roman" w:hAnsi="Times New Roman" w:cs="Times New Roman"/>
                <w:b/>
              </w:rPr>
              <w:t>59:36:0340310, 59:36:0340313, 59:36:0340316, 59:36:0340317, 59:36:0340319, 59:36:0340336, 59:36:0340403, 59:36:0340408, 59:36:0340412, 59:36:0340415, 59:36:0340417, 59:36:0340418</w:t>
            </w:r>
            <w:r w:rsidR="00ED3145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31F3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31F3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по адресу: </w:t>
            </w:r>
            <w:r w:rsidR="001D6D3D" w:rsidRPr="003331F3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 w:rsidR="00055198" w:rsidRPr="003331F3">
              <w:rPr>
                <w:rFonts w:ascii="Times New Roman" w:hAnsi="Times New Roman" w:cs="Times New Roman"/>
                <w:sz w:val="24"/>
                <w:szCs w:val="24"/>
              </w:rPr>
              <w:t>Уинский</w:t>
            </w:r>
            <w:r w:rsidR="001D6D3D" w:rsidRPr="003331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055198" w:rsidRPr="003331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D3D" w:rsidRPr="00333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198" w:rsidRPr="003331F3">
              <w:rPr>
                <w:rFonts w:ascii="Times New Roman" w:hAnsi="Times New Roman" w:cs="Times New Roman"/>
                <w:sz w:val="24"/>
                <w:szCs w:val="24"/>
              </w:rPr>
              <w:t>Уинское</w:t>
            </w:r>
            <w:r w:rsidR="001D6D3D" w:rsidRPr="003331F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55198" w:rsidRPr="003331F3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1D6D3D" w:rsidRPr="003331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2D05" w:rsidRPr="00333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7FBB" w:rsidRPr="003331F3" w:rsidRDefault="00014B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230D3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31F3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8A706C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14FF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00A9F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3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521B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7FBB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в </w:t>
            </w:r>
            <w:r w:rsidR="00006445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31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7FBB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  <w:r w:rsidR="00006445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30D3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57FBB" w:rsidRPr="0033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</w:t>
            </w:r>
            <w:r w:rsidR="0063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B57FBB" w:rsidRPr="00C43239" w:rsidRDefault="00B57F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331F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5439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23A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3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«</w:t>
            </w:r>
            <w:r w:rsidR="003331F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3331F3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5439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00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3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57FBB" w:rsidRPr="00C43239" w:rsidRDefault="00B57F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0359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003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A28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035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«</w:t>
            </w:r>
            <w:r w:rsidR="0000359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F3A32" w:rsidRPr="00E424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3595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1A28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035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00708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25E5E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оформляются в соответствии с </w:t>
            </w:r>
            <w:hyperlink r:id="rId8" w:history="1">
              <w:r w:rsidRPr="00014BBB">
                <w:rPr>
                  <w:rFonts w:ascii="Times New Roman" w:hAnsi="Times New Roman" w:cs="Times New Roman"/>
                  <w:sz w:val="24"/>
                  <w:szCs w:val="24"/>
                </w:rPr>
                <w:t>частью 15 статьи 42.10</w:t>
              </w:r>
            </w:hyperlink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</w:t>
            </w:r>
            <w:r w:rsidR="00014B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327E">
              <w:rPr>
                <w:rFonts w:ascii="Times New Roman" w:hAnsi="Times New Roman" w:cs="Times New Roman"/>
                <w:sz w:val="24"/>
                <w:szCs w:val="24"/>
              </w:rPr>
              <w:t xml:space="preserve"> 221-ФЗ "О кадастровой деятельности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E2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D2017" w:rsidRDefault="003D2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17" w:rsidRDefault="003D2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17" w:rsidRDefault="003D2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2017" w:rsidSect="00C70804">
      <w:pgSz w:w="11906" w:h="16838"/>
      <w:pgMar w:top="709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D3D" w:rsidRDefault="00D65D3D" w:rsidP="003E646B">
      <w:pPr>
        <w:spacing w:after="0" w:line="240" w:lineRule="auto"/>
      </w:pPr>
      <w:r>
        <w:separator/>
      </w:r>
    </w:p>
  </w:endnote>
  <w:endnote w:type="continuationSeparator" w:id="0">
    <w:p w:rsidR="00D65D3D" w:rsidRDefault="00D65D3D" w:rsidP="003E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D3D" w:rsidRDefault="00D65D3D" w:rsidP="003E646B">
      <w:pPr>
        <w:spacing w:after="0" w:line="240" w:lineRule="auto"/>
      </w:pPr>
      <w:r>
        <w:separator/>
      </w:r>
    </w:p>
  </w:footnote>
  <w:footnote w:type="continuationSeparator" w:id="0">
    <w:p w:rsidR="00D65D3D" w:rsidRDefault="00D65D3D" w:rsidP="003E6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BB"/>
    <w:rsid w:val="00003595"/>
    <w:rsid w:val="00006445"/>
    <w:rsid w:val="00007969"/>
    <w:rsid w:val="00014BBB"/>
    <w:rsid w:val="0002452A"/>
    <w:rsid w:val="00053008"/>
    <w:rsid w:val="00054CAE"/>
    <w:rsid w:val="00055198"/>
    <w:rsid w:val="00062E96"/>
    <w:rsid w:val="00063672"/>
    <w:rsid w:val="000B29A4"/>
    <w:rsid w:val="000F64D1"/>
    <w:rsid w:val="0010794B"/>
    <w:rsid w:val="001A2892"/>
    <w:rsid w:val="001C0649"/>
    <w:rsid w:val="001C3C4A"/>
    <w:rsid w:val="001D6D3D"/>
    <w:rsid w:val="001F3A32"/>
    <w:rsid w:val="00221C1F"/>
    <w:rsid w:val="002249F1"/>
    <w:rsid w:val="00252BAB"/>
    <w:rsid w:val="00280A51"/>
    <w:rsid w:val="002B129E"/>
    <w:rsid w:val="0031202E"/>
    <w:rsid w:val="00324710"/>
    <w:rsid w:val="003331F3"/>
    <w:rsid w:val="00334213"/>
    <w:rsid w:val="00336F6D"/>
    <w:rsid w:val="00364042"/>
    <w:rsid w:val="003D2017"/>
    <w:rsid w:val="003D2C3B"/>
    <w:rsid w:val="003E646B"/>
    <w:rsid w:val="004414FF"/>
    <w:rsid w:val="00452D05"/>
    <w:rsid w:val="00487990"/>
    <w:rsid w:val="004B0D5A"/>
    <w:rsid w:val="004D0883"/>
    <w:rsid w:val="004E64A0"/>
    <w:rsid w:val="004F410E"/>
    <w:rsid w:val="004F621B"/>
    <w:rsid w:val="005127E0"/>
    <w:rsid w:val="00526ADE"/>
    <w:rsid w:val="00542EF2"/>
    <w:rsid w:val="0055521B"/>
    <w:rsid w:val="005A0F56"/>
    <w:rsid w:val="005B394C"/>
    <w:rsid w:val="005E1D56"/>
    <w:rsid w:val="005F7761"/>
    <w:rsid w:val="00623A00"/>
    <w:rsid w:val="006360B7"/>
    <w:rsid w:val="006363D2"/>
    <w:rsid w:val="00664183"/>
    <w:rsid w:val="006734AD"/>
    <w:rsid w:val="00683B31"/>
    <w:rsid w:val="006B15E4"/>
    <w:rsid w:val="006D273A"/>
    <w:rsid w:val="00700708"/>
    <w:rsid w:val="00716088"/>
    <w:rsid w:val="00732639"/>
    <w:rsid w:val="00732FED"/>
    <w:rsid w:val="00752792"/>
    <w:rsid w:val="00762B0E"/>
    <w:rsid w:val="0077297F"/>
    <w:rsid w:val="007B3DA0"/>
    <w:rsid w:val="007C7F01"/>
    <w:rsid w:val="00834963"/>
    <w:rsid w:val="008932CA"/>
    <w:rsid w:val="008A706C"/>
    <w:rsid w:val="0092602F"/>
    <w:rsid w:val="00966395"/>
    <w:rsid w:val="00966B08"/>
    <w:rsid w:val="00A46BCD"/>
    <w:rsid w:val="00A67921"/>
    <w:rsid w:val="00AC5439"/>
    <w:rsid w:val="00AC7628"/>
    <w:rsid w:val="00AD795B"/>
    <w:rsid w:val="00AF4B8C"/>
    <w:rsid w:val="00B228F6"/>
    <w:rsid w:val="00B22F74"/>
    <w:rsid w:val="00B2547C"/>
    <w:rsid w:val="00B563D8"/>
    <w:rsid w:val="00B57FBB"/>
    <w:rsid w:val="00B6041A"/>
    <w:rsid w:val="00B65C47"/>
    <w:rsid w:val="00B97DEF"/>
    <w:rsid w:val="00BC6D46"/>
    <w:rsid w:val="00BD713E"/>
    <w:rsid w:val="00C0083D"/>
    <w:rsid w:val="00C10202"/>
    <w:rsid w:val="00C230D3"/>
    <w:rsid w:val="00C23EFE"/>
    <w:rsid w:val="00C300DE"/>
    <w:rsid w:val="00C40C90"/>
    <w:rsid w:val="00C43239"/>
    <w:rsid w:val="00C44457"/>
    <w:rsid w:val="00C6074E"/>
    <w:rsid w:val="00C70804"/>
    <w:rsid w:val="00CB65A3"/>
    <w:rsid w:val="00CC4AB0"/>
    <w:rsid w:val="00CD4BBF"/>
    <w:rsid w:val="00CE6A60"/>
    <w:rsid w:val="00D03B41"/>
    <w:rsid w:val="00D07E29"/>
    <w:rsid w:val="00D324BC"/>
    <w:rsid w:val="00D55C00"/>
    <w:rsid w:val="00D65D3D"/>
    <w:rsid w:val="00D70730"/>
    <w:rsid w:val="00D71ED2"/>
    <w:rsid w:val="00D77128"/>
    <w:rsid w:val="00D9327E"/>
    <w:rsid w:val="00DE73F1"/>
    <w:rsid w:val="00E00A9F"/>
    <w:rsid w:val="00E25E5E"/>
    <w:rsid w:val="00E42419"/>
    <w:rsid w:val="00E43028"/>
    <w:rsid w:val="00E87BB6"/>
    <w:rsid w:val="00EB4C8F"/>
    <w:rsid w:val="00ED3145"/>
    <w:rsid w:val="00EE430C"/>
    <w:rsid w:val="00F01493"/>
    <w:rsid w:val="00F125EF"/>
    <w:rsid w:val="00F303A2"/>
    <w:rsid w:val="00F4028A"/>
    <w:rsid w:val="00F67750"/>
    <w:rsid w:val="00FB2354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58230-EB8F-4B5E-BE79-B91F3960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7F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E646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646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646B"/>
    <w:rPr>
      <w:vertAlign w:val="superscript"/>
    </w:rPr>
  </w:style>
  <w:style w:type="character" w:styleId="a6">
    <w:name w:val="Hyperlink"/>
    <w:basedOn w:val="a0"/>
    <w:uiPriority w:val="99"/>
    <w:unhideWhenUsed/>
    <w:rsid w:val="00CC4AB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87B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D795B"/>
    <w:pPr>
      <w:spacing w:after="0" w:line="240" w:lineRule="auto"/>
    </w:pPr>
  </w:style>
  <w:style w:type="paragraph" w:customStyle="1" w:styleId="ConsPlusNonformat">
    <w:name w:val="ConsPlusNonformat"/>
    <w:uiPriority w:val="99"/>
    <w:rsid w:val="00AD79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3C2088F0C38A9183E9C44E947D5A4C5835B5CD7215BAA78DC90026747CE413B3F0775F0g0o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olye59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66F0-B40D-4D1A-BB15-C16FA547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Леонтьева Мария Валерьевна</dc:creator>
  <cp:lastModifiedBy>Osetrova</cp:lastModifiedBy>
  <cp:revision>15</cp:revision>
  <cp:lastPrinted>2025-03-14T04:11:00Z</cp:lastPrinted>
  <dcterms:created xsi:type="dcterms:W3CDTF">2025-03-14T04:11:00Z</dcterms:created>
  <dcterms:modified xsi:type="dcterms:W3CDTF">2026-04-17T06:14:00Z</dcterms:modified>
</cp:coreProperties>
</file>