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EAD" w:rsidRPr="007B018F" w:rsidRDefault="009A7F89" w:rsidP="00B21EAD">
      <w:pPr>
        <w:pStyle w:val="a4"/>
        <w:ind w:firstLine="708"/>
        <w:rPr>
          <w:b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9C1ECE" wp14:editId="085695FD">
                <wp:simplePos x="0" y="0"/>
                <wp:positionH relativeFrom="margin">
                  <wp:align>left</wp:align>
                </wp:positionH>
                <wp:positionV relativeFrom="page">
                  <wp:posOffset>3362325</wp:posOffset>
                </wp:positionV>
                <wp:extent cx="2733675" cy="2028825"/>
                <wp:effectExtent l="0" t="0" r="952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663A" w:rsidRDefault="00691130" w:rsidP="00A8663A">
                            <w:pPr>
                              <w:pStyle w:val="a3"/>
                            </w:pPr>
                            <w:r>
                              <w:rPr>
                                <w:color w:val="000000"/>
                              </w:rPr>
                              <w:t xml:space="preserve">О признании </w:t>
                            </w:r>
                            <w:r w:rsidR="008F5BC7">
                              <w:rPr>
                                <w:bCs/>
                                <w:szCs w:val="28"/>
                              </w:rPr>
                              <w:t>утратившим силу постановления</w:t>
                            </w:r>
                            <w:r>
                              <w:rPr>
                                <w:bCs/>
                                <w:szCs w:val="28"/>
                              </w:rPr>
                              <w:t xml:space="preserve"> администрации Уинского муниципального округа Пермского края от 06.06.2022 № 259-01-03-191 «</w:t>
                            </w:r>
                            <w:r w:rsidRPr="007A1463">
                              <w:rPr>
                                <w:bCs/>
                                <w:color w:val="000000"/>
                                <w:szCs w:val="28"/>
                              </w:rPr>
                              <w:t>Об утверждении Положения и Состава комиссии по проведению торгов на право заключения договоров в отношении имущества, находящегося в муниципальной собственности Уинского муниципального округа</w:t>
                            </w:r>
                            <w:r>
                              <w:rPr>
                                <w:bCs/>
                                <w:color w:val="000000"/>
                                <w:szCs w:val="28"/>
                              </w:rPr>
                              <w:t>»</w:t>
                            </w:r>
                          </w:p>
                          <w:p w:rsidR="00344940" w:rsidRDefault="00344940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C1EC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64.75pt;width:215.25pt;height:159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" filled="f" stroked="f">
                <v:textbox inset="0,0,0,0">
                  <w:txbxContent>
                    <w:p w:rsidR="00A8663A" w:rsidRDefault="00691130" w:rsidP="00A8663A">
                      <w:pPr>
                        <w:pStyle w:val="a3"/>
                      </w:pPr>
                      <w:r>
                        <w:rPr>
                          <w:color w:val="000000"/>
                        </w:rPr>
                        <w:t xml:space="preserve">О признании </w:t>
                      </w:r>
                      <w:r w:rsidR="008F5BC7">
                        <w:rPr>
                          <w:bCs/>
                          <w:szCs w:val="28"/>
                        </w:rPr>
                        <w:t>утратившим силу постановления</w:t>
                      </w:r>
                      <w:r>
                        <w:rPr>
                          <w:bCs/>
                          <w:szCs w:val="28"/>
                        </w:rPr>
                        <w:t xml:space="preserve"> администрации Уинского муниципального округа Пермского края от 06.06.2022 № 259-01-03-191 «</w:t>
                      </w:r>
                      <w:r w:rsidRPr="007A1463">
                        <w:rPr>
                          <w:bCs/>
                          <w:color w:val="000000"/>
                          <w:szCs w:val="28"/>
                        </w:rPr>
                        <w:t>Об утверждении Положения и Состава комиссии по проведению торгов на право заключения договоров в отношении имущества, находящегося в муниципальной собственности Уинского муниципального округа</w:t>
                      </w:r>
                      <w:r>
                        <w:rPr>
                          <w:bCs/>
                          <w:color w:val="000000"/>
                          <w:szCs w:val="28"/>
                        </w:rPr>
                        <w:t>»</w:t>
                      </w:r>
                    </w:p>
                    <w:p w:rsidR="00344940" w:rsidRDefault="00344940" w:rsidP="00344940">
                      <w:pPr>
                        <w:pStyle w:val="a3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7B018F">
        <w:rPr>
          <w:szCs w:val="28"/>
          <w:lang w:val="ru-RU"/>
        </w:rPr>
        <w:tab/>
      </w:r>
      <w:r w:rsidR="007B018F">
        <w:rPr>
          <w:szCs w:val="28"/>
          <w:lang w:val="ru-RU"/>
        </w:rPr>
        <w:tab/>
      </w:r>
      <w:r w:rsidR="007B018F">
        <w:rPr>
          <w:szCs w:val="28"/>
          <w:lang w:val="ru-RU"/>
        </w:rPr>
        <w:tab/>
      </w:r>
      <w:r w:rsidR="007B018F">
        <w:rPr>
          <w:szCs w:val="28"/>
          <w:lang w:val="ru-RU"/>
        </w:rPr>
        <w:tab/>
      </w:r>
      <w:r w:rsidR="007B018F">
        <w:rPr>
          <w:szCs w:val="28"/>
          <w:lang w:val="ru-RU"/>
        </w:rPr>
        <w:tab/>
      </w:r>
      <w:r w:rsidR="007B018F">
        <w:rPr>
          <w:szCs w:val="28"/>
          <w:lang w:val="ru-RU"/>
        </w:rPr>
        <w:tab/>
      </w:r>
      <w:r w:rsidR="007B018F">
        <w:rPr>
          <w:szCs w:val="28"/>
          <w:lang w:val="ru-RU"/>
        </w:rPr>
        <w:tab/>
        <w:t xml:space="preserve">    </w:t>
      </w:r>
      <w:bookmarkStart w:id="0" w:name="_GoBack"/>
      <w:bookmarkEnd w:id="0"/>
      <w:r w:rsidR="007B018F" w:rsidRPr="007B018F">
        <w:rPr>
          <w:b/>
          <w:szCs w:val="28"/>
          <w:lang w:val="ru-RU"/>
        </w:rPr>
        <w:t>30.03.2026    259-01-01-02-70</w:t>
      </w:r>
    </w:p>
    <w:p w:rsidR="00423196" w:rsidRDefault="00423196" w:rsidP="00231920">
      <w:pPr>
        <w:pStyle w:val="a4"/>
        <w:spacing w:line="240" w:lineRule="auto"/>
        <w:ind w:firstLine="708"/>
        <w:rPr>
          <w:szCs w:val="28"/>
          <w:lang w:val="ru-RU"/>
        </w:rPr>
      </w:pPr>
    </w:p>
    <w:p w:rsidR="002A29EA" w:rsidRPr="007A1369" w:rsidRDefault="000376BD" w:rsidP="00231920">
      <w:pPr>
        <w:pStyle w:val="a4"/>
        <w:spacing w:line="240" w:lineRule="auto"/>
        <w:ind w:firstLine="708"/>
        <w:rPr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3" behindDoc="0" locked="0" layoutInCell="1" allowOverlap="1" wp14:anchorId="473BF104" wp14:editId="6199F055">
            <wp:simplePos x="0" y="0"/>
            <wp:positionH relativeFrom="margin">
              <wp:align>right</wp:align>
            </wp:positionH>
            <wp:positionV relativeFrom="margin">
              <wp:posOffset>-472440</wp:posOffset>
            </wp:positionV>
            <wp:extent cx="6115685" cy="28956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275">
        <w:rPr>
          <w:szCs w:val="28"/>
          <w:lang w:val="ru-RU"/>
        </w:rPr>
        <w:t>В целях приведения правовых актов администрации Уинского муниципального округа</w:t>
      </w:r>
      <w:r w:rsidR="00FB71CE">
        <w:rPr>
          <w:szCs w:val="28"/>
          <w:lang w:val="ru-RU"/>
        </w:rPr>
        <w:t xml:space="preserve"> в соответствие действующему законодательству</w:t>
      </w:r>
      <w:r w:rsidR="009E2D51" w:rsidRPr="00C346C2">
        <w:rPr>
          <w:szCs w:val="28"/>
        </w:rPr>
        <w:t>, администрация</w:t>
      </w:r>
      <w:r w:rsidR="009E2D51" w:rsidRPr="0072272C">
        <w:rPr>
          <w:szCs w:val="28"/>
        </w:rPr>
        <w:t xml:space="preserve"> Уинского муниципального </w:t>
      </w:r>
      <w:r w:rsidR="009E2D51">
        <w:rPr>
          <w:szCs w:val="28"/>
        </w:rPr>
        <w:t>округа</w:t>
      </w:r>
      <w:r w:rsidR="007A1369">
        <w:rPr>
          <w:szCs w:val="28"/>
          <w:lang w:val="ru-RU"/>
        </w:rPr>
        <w:t>,</w:t>
      </w:r>
    </w:p>
    <w:p w:rsidR="002A29EA" w:rsidRPr="009F5F81" w:rsidRDefault="002A29EA" w:rsidP="002A29EA">
      <w:pPr>
        <w:suppressAutoHyphens/>
        <w:ind w:right="-26"/>
        <w:jc w:val="both"/>
        <w:rPr>
          <w:sz w:val="28"/>
          <w:szCs w:val="28"/>
        </w:rPr>
      </w:pPr>
      <w:r w:rsidRPr="009F5F81">
        <w:rPr>
          <w:sz w:val="28"/>
          <w:szCs w:val="28"/>
        </w:rPr>
        <w:t>ПОСТАНОВЛЯЕТ:</w:t>
      </w:r>
    </w:p>
    <w:p w:rsidR="007A1463" w:rsidRPr="007A1463" w:rsidRDefault="007A1463" w:rsidP="007A1463">
      <w:pPr>
        <w:pStyle w:val="aa"/>
        <w:numPr>
          <w:ilvl w:val="0"/>
          <w:numId w:val="3"/>
        </w:numPr>
        <w:tabs>
          <w:tab w:val="left" w:pos="993"/>
        </w:tabs>
        <w:suppressAutoHyphens/>
        <w:ind w:left="0" w:right="-26" w:firstLine="525"/>
        <w:jc w:val="both"/>
        <w:rPr>
          <w:szCs w:val="28"/>
        </w:rPr>
      </w:pPr>
      <w:r>
        <w:rPr>
          <w:bCs/>
          <w:szCs w:val="28"/>
        </w:rPr>
        <w:t>Признать утратившим силу постановление администрации Уинского муниципального округа Пермского края от 06.06.2022 № 259-01-03-191 «</w:t>
      </w:r>
      <w:r w:rsidRPr="007A1463">
        <w:rPr>
          <w:bCs/>
          <w:color w:val="000000"/>
          <w:szCs w:val="28"/>
        </w:rPr>
        <w:t>Об утверждении Положения и Состава комиссии по проведению торгов на право заключения договоров в отношении имущества, находящегося в муниципальной собственности Уинского муниципального округа</w:t>
      </w:r>
      <w:r>
        <w:rPr>
          <w:bCs/>
          <w:color w:val="000000"/>
          <w:szCs w:val="28"/>
        </w:rPr>
        <w:t>».</w:t>
      </w:r>
    </w:p>
    <w:p w:rsidR="00795947" w:rsidRPr="002D64DE" w:rsidRDefault="007A1871" w:rsidP="00795947">
      <w:pPr>
        <w:pStyle w:val="aa"/>
        <w:numPr>
          <w:ilvl w:val="0"/>
          <w:numId w:val="3"/>
        </w:numPr>
        <w:tabs>
          <w:tab w:val="left" w:pos="993"/>
        </w:tabs>
        <w:suppressAutoHyphens/>
        <w:ind w:left="0" w:right="-26" w:firstLine="525"/>
        <w:jc w:val="both"/>
        <w:rPr>
          <w:szCs w:val="28"/>
        </w:rPr>
      </w:pPr>
      <w:r w:rsidRPr="0090196E">
        <w:rPr>
          <w:bCs/>
          <w:szCs w:val="28"/>
        </w:rPr>
        <w:t xml:space="preserve">Настоящее постановление вступает в силу </w:t>
      </w:r>
      <w:r w:rsidR="008F5BC7">
        <w:rPr>
          <w:bCs/>
          <w:szCs w:val="28"/>
        </w:rPr>
        <w:t>с даты</w:t>
      </w:r>
      <w:r w:rsidR="000A4BE9">
        <w:rPr>
          <w:bCs/>
          <w:szCs w:val="28"/>
        </w:rPr>
        <w:t xml:space="preserve"> подписания</w:t>
      </w:r>
      <w:r w:rsidR="00E80420">
        <w:rPr>
          <w:bCs/>
          <w:szCs w:val="28"/>
        </w:rPr>
        <w:t xml:space="preserve"> и подлежит размещению </w:t>
      </w:r>
      <w:r w:rsidR="00E80420" w:rsidRPr="007E470E">
        <w:rPr>
          <w:rFonts w:eastAsia="Calibri"/>
          <w:szCs w:val="28"/>
        </w:rPr>
        <w:t>в сетевом издании - официальном сайте администрации Уинского муниципального округа Пермского края (</w:t>
      </w:r>
      <w:r w:rsidR="00954275" w:rsidRPr="00954275">
        <w:rPr>
          <w:szCs w:val="28"/>
        </w:rPr>
        <w:t>https://uinsk.ru/</w:t>
      </w:r>
      <w:r w:rsidR="00954275">
        <w:rPr>
          <w:szCs w:val="28"/>
        </w:rPr>
        <w:t>)</w:t>
      </w:r>
      <w:r w:rsidR="00795947" w:rsidRPr="002D64DE">
        <w:rPr>
          <w:szCs w:val="28"/>
        </w:rPr>
        <w:t>.</w:t>
      </w:r>
    </w:p>
    <w:p w:rsidR="00795947" w:rsidRPr="00795947" w:rsidRDefault="00795947" w:rsidP="00795947">
      <w:pPr>
        <w:pStyle w:val="aa"/>
        <w:numPr>
          <w:ilvl w:val="0"/>
          <w:numId w:val="3"/>
        </w:numPr>
        <w:tabs>
          <w:tab w:val="left" w:pos="993"/>
        </w:tabs>
        <w:suppressAutoHyphens/>
        <w:ind w:left="0" w:right="-26" w:firstLine="525"/>
        <w:jc w:val="both"/>
        <w:rPr>
          <w:rStyle w:val="tx1"/>
          <w:b w:val="0"/>
          <w:bCs w:val="0"/>
          <w:szCs w:val="28"/>
        </w:rPr>
      </w:pPr>
      <w:r w:rsidRPr="002D64DE">
        <w:rPr>
          <w:szCs w:val="28"/>
        </w:rPr>
        <w:t xml:space="preserve">Контроль </w:t>
      </w:r>
      <w:r w:rsidR="00FF19BC">
        <w:rPr>
          <w:szCs w:val="28"/>
        </w:rPr>
        <w:t>за</w:t>
      </w:r>
      <w:r w:rsidRPr="002D64DE">
        <w:rPr>
          <w:szCs w:val="28"/>
        </w:rPr>
        <w:t xml:space="preserve"> исполнением </w:t>
      </w:r>
      <w:r w:rsidR="00954275">
        <w:rPr>
          <w:szCs w:val="28"/>
        </w:rPr>
        <w:t xml:space="preserve">настоящего </w:t>
      </w:r>
      <w:r w:rsidRPr="002D64DE">
        <w:rPr>
          <w:szCs w:val="28"/>
        </w:rPr>
        <w:t xml:space="preserve">постановления возложить на начальника управления имущественных и земельных </w:t>
      </w:r>
      <w:r>
        <w:rPr>
          <w:szCs w:val="28"/>
        </w:rPr>
        <w:t>отношений администрации Уинского муниципального округа.</w:t>
      </w: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675AEF" w:rsidP="007F3DFB">
      <w:pPr>
        <w:tabs>
          <w:tab w:val="left" w:pos="709"/>
        </w:tabs>
        <w:jc w:val="both"/>
        <w:rPr>
          <w:sz w:val="28"/>
          <w:szCs w:val="28"/>
        </w:rPr>
      </w:pPr>
      <w:r w:rsidRPr="00774847">
        <w:rPr>
          <w:sz w:val="28"/>
          <w:szCs w:val="28"/>
        </w:rPr>
        <w:t xml:space="preserve">Глава муниципального </w:t>
      </w:r>
      <w:r w:rsidR="007F3DFB">
        <w:rPr>
          <w:sz w:val="28"/>
          <w:szCs w:val="28"/>
        </w:rPr>
        <w:t>округа</w:t>
      </w:r>
      <w:r w:rsidR="00DE4CB3">
        <w:rPr>
          <w:sz w:val="28"/>
          <w:szCs w:val="28"/>
        </w:rPr>
        <w:t xml:space="preserve"> –</w:t>
      </w: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</w:p>
    <w:p w:rsidR="001815EF" w:rsidRDefault="00DE4CB3" w:rsidP="001A34C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675AEF" w:rsidRPr="0077484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</w:t>
      </w:r>
      <w:r w:rsidR="00675AEF" w:rsidRPr="00774847">
        <w:rPr>
          <w:sz w:val="28"/>
          <w:szCs w:val="28"/>
        </w:rPr>
        <w:t xml:space="preserve">                         </w:t>
      </w:r>
      <w:r w:rsidR="007F3DFB">
        <w:rPr>
          <w:sz w:val="28"/>
          <w:szCs w:val="28"/>
        </w:rPr>
        <w:t xml:space="preserve">  </w:t>
      </w:r>
      <w:r w:rsidR="00675AEF" w:rsidRPr="00774847">
        <w:rPr>
          <w:sz w:val="28"/>
          <w:szCs w:val="28"/>
        </w:rPr>
        <w:t xml:space="preserve"> А.Н. Зелёнкин</w:t>
      </w:r>
    </w:p>
    <w:sectPr w:rsidR="001815EF" w:rsidSect="00924DFC">
      <w:footerReference w:type="default" r:id="rId8"/>
      <w:pgSz w:w="11906" w:h="16838" w:code="9"/>
      <w:pgMar w:top="1560" w:right="707" w:bottom="28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77F" w:rsidRDefault="0022177F">
      <w:r>
        <w:separator/>
      </w:r>
    </w:p>
  </w:endnote>
  <w:endnote w:type="continuationSeparator" w:id="0">
    <w:p w:rsidR="0022177F" w:rsidRDefault="0022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77F" w:rsidRDefault="0022177F">
      <w:r>
        <w:separator/>
      </w:r>
    </w:p>
  </w:footnote>
  <w:footnote w:type="continuationSeparator" w:id="0">
    <w:p w:rsidR="0022177F" w:rsidRDefault="00221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E7D9B"/>
    <w:multiLevelType w:val="hybridMultilevel"/>
    <w:tmpl w:val="D0641B16"/>
    <w:lvl w:ilvl="0" w:tplc="FFFFFFFF">
      <w:start w:val="1"/>
      <w:numFmt w:val="decimal"/>
      <w:lvlText w:val="1.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F5644B"/>
    <w:multiLevelType w:val="hybridMultilevel"/>
    <w:tmpl w:val="C05283CA"/>
    <w:lvl w:ilvl="0" w:tplc="62B2BAC2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AAEF06">
      <w:start w:val="1"/>
      <w:numFmt w:val="lowerLetter"/>
      <w:lvlText w:val="%2"/>
      <w:lvlJc w:val="left"/>
      <w:pPr>
        <w:ind w:left="4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CA62C0">
      <w:start w:val="1"/>
      <w:numFmt w:val="lowerRoman"/>
      <w:lvlText w:val="%3"/>
      <w:lvlJc w:val="left"/>
      <w:pPr>
        <w:ind w:left="5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8017EC">
      <w:start w:val="1"/>
      <w:numFmt w:val="decimal"/>
      <w:lvlText w:val="%4"/>
      <w:lvlJc w:val="left"/>
      <w:pPr>
        <w:ind w:left="5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287FA6">
      <w:start w:val="1"/>
      <w:numFmt w:val="lowerLetter"/>
      <w:lvlText w:val="%5"/>
      <w:lvlJc w:val="left"/>
      <w:pPr>
        <w:ind w:left="6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FAB36C">
      <w:start w:val="1"/>
      <w:numFmt w:val="lowerRoman"/>
      <w:lvlText w:val="%6"/>
      <w:lvlJc w:val="left"/>
      <w:pPr>
        <w:ind w:left="7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B8A372">
      <w:start w:val="1"/>
      <w:numFmt w:val="decimal"/>
      <w:lvlText w:val="%7"/>
      <w:lvlJc w:val="left"/>
      <w:pPr>
        <w:ind w:left="8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7430E0">
      <w:start w:val="1"/>
      <w:numFmt w:val="lowerLetter"/>
      <w:lvlText w:val="%8"/>
      <w:lvlJc w:val="left"/>
      <w:pPr>
        <w:ind w:left="8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6C4012">
      <w:start w:val="1"/>
      <w:numFmt w:val="lowerRoman"/>
      <w:lvlText w:val="%9"/>
      <w:lvlJc w:val="left"/>
      <w:pPr>
        <w:ind w:left="9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1A492B61"/>
    <w:multiLevelType w:val="multilevel"/>
    <w:tmpl w:val="A1825F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8F553C"/>
    <w:multiLevelType w:val="hybridMultilevel"/>
    <w:tmpl w:val="2892B316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3C681EA4"/>
    <w:multiLevelType w:val="multilevel"/>
    <w:tmpl w:val="506831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6730D0"/>
    <w:multiLevelType w:val="hybridMultilevel"/>
    <w:tmpl w:val="CA4C4A0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6B031049"/>
    <w:multiLevelType w:val="hybridMultilevel"/>
    <w:tmpl w:val="129EB0C0"/>
    <w:lvl w:ilvl="0" w:tplc="21F8874C">
      <w:start w:val="1"/>
      <w:numFmt w:val="decimal"/>
      <w:lvlText w:val="%1."/>
      <w:lvlJc w:val="left"/>
      <w:pPr>
        <w:ind w:left="111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7D305E9B"/>
    <w:multiLevelType w:val="multilevel"/>
    <w:tmpl w:val="4F783E0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0632"/>
    <w:rsid w:val="00031458"/>
    <w:rsid w:val="000371AB"/>
    <w:rsid w:val="000376BD"/>
    <w:rsid w:val="00047CDC"/>
    <w:rsid w:val="00074783"/>
    <w:rsid w:val="000835B6"/>
    <w:rsid w:val="000862DA"/>
    <w:rsid w:val="000A4BE9"/>
    <w:rsid w:val="000D6244"/>
    <w:rsid w:val="001157D2"/>
    <w:rsid w:val="00122A12"/>
    <w:rsid w:val="00172487"/>
    <w:rsid w:val="0018021C"/>
    <w:rsid w:val="001815EF"/>
    <w:rsid w:val="001A34C3"/>
    <w:rsid w:val="001D02CD"/>
    <w:rsid w:val="0022177F"/>
    <w:rsid w:val="00231920"/>
    <w:rsid w:val="00233A9F"/>
    <w:rsid w:val="00274593"/>
    <w:rsid w:val="00277C38"/>
    <w:rsid w:val="002A29EA"/>
    <w:rsid w:val="002B00C4"/>
    <w:rsid w:val="002B79F7"/>
    <w:rsid w:val="002C37BB"/>
    <w:rsid w:val="002D1D9B"/>
    <w:rsid w:val="002D540D"/>
    <w:rsid w:val="002D64DE"/>
    <w:rsid w:val="002E22CE"/>
    <w:rsid w:val="002E2CC8"/>
    <w:rsid w:val="00344940"/>
    <w:rsid w:val="00361EF4"/>
    <w:rsid w:val="003E1316"/>
    <w:rsid w:val="003E1A6E"/>
    <w:rsid w:val="00401B2F"/>
    <w:rsid w:val="00411422"/>
    <w:rsid w:val="004160B4"/>
    <w:rsid w:val="00423196"/>
    <w:rsid w:val="00470FB3"/>
    <w:rsid w:val="00482A25"/>
    <w:rsid w:val="004E3268"/>
    <w:rsid w:val="00502F9B"/>
    <w:rsid w:val="00504D4F"/>
    <w:rsid w:val="00527FF8"/>
    <w:rsid w:val="005341D9"/>
    <w:rsid w:val="00536FED"/>
    <w:rsid w:val="00542008"/>
    <w:rsid w:val="005755D1"/>
    <w:rsid w:val="005B7C2C"/>
    <w:rsid w:val="005C6B47"/>
    <w:rsid w:val="005C7227"/>
    <w:rsid w:val="005D7784"/>
    <w:rsid w:val="00600027"/>
    <w:rsid w:val="006155F3"/>
    <w:rsid w:val="00637B08"/>
    <w:rsid w:val="0066436B"/>
    <w:rsid w:val="00675AEF"/>
    <w:rsid w:val="006835A3"/>
    <w:rsid w:val="00691130"/>
    <w:rsid w:val="00694789"/>
    <w:rsid w:val="006A4A01"/>
    <w:rsid w:val="007342C9"/>
    <w:rsid w:val="00735C99"/>
    <w:rsid w:val="007474C2"/>
    <w:rsid w:val="00754427"/>
    <w:rsid w:val="00767F8C"/>
    <w:rsid w:val="00774B50"/>
    <w:rsid w:val="00784237"/>
    <w:rsid w:val="0078616F"/>
    <w:rsid w:val="00795947"/>
    <w:rsid w:val="007A1369"/>
    <w:rsid w:val="007A1463"/>
    <w:rsid w:val="007A1871"/>
    <w:rsid w:val="007B018F"/>
    <w:rsid w:val="007C08F9"/>
    <w:rsid w:val="007C702A"/>
    <w:rsid w:val="007E4ADC"/>
    <w:rsid w:val="007F3DFB"/>
    <w:rsid w:val="00810F8B"/>
    <w:rsid w:val="0081735F"/>
    <w:rsid w:val="00817ACA"/>
    <w:rsid w:val="0083097A"/>
    <w:rsid w:val="008B1016"/>
    <w:rsid w:val="008D16CB"/>
    <w:rsid w:val="008F23D2"/>
    <w:rsid w:val="008F5BC7"/>
    <w:rsid w:val="00904623"/>
    <w:rsid w:val="009169CE"/>
    <w:rsid w:val="00924DFC"/>
    <w:rsid w:val="00954275"/>
    <w:rsid w:val="00954DEF"/>
    <w:rsid w:val="00985B9E"/>
    <w:rsid w:val="00997F4C"/>
    <w:rsid w:val="009A155D"/>
    <w:rsid w:val="009A275E"/>
    <w:rsid w:val="009A47E9"/>
    <w:rsid w:val="009A4810"/>
    <w:rsid w:val="009A7F89"/>
    <w:rsid w:val="009C6D9A"/>
    <w:rsid w:val="009E2D51"/>
    <w:rsid w:val="00A03117"/>
    <w:rsid w:val="00A1534F"/>
    <w:rsid w:val="00A17D6A"/>
    <w:rsid w:val="00A42539"/>
    <w:rsid w:val="00A65628"/>
    <w:rsid w:val="00A65AAC"/>
    <w:rsid w:val="00A8663A"/>
    <w:rsid w:val="00AD6ECD"/>
    <w:rsid w:val="00B1278C"/>
    <w:rsid w:val="00B13E60"/>
    <w:rsid w:val="00B21EAD"/>
    <w:rsid w:val="00B87342"/>
    <w:rsid w:val="00BA686B"/>
    <w:rsid w:val="00BB0CD5"/>
    <w:rsid w:val="00BB6EA3"/>
    <w:rsid w:val="00C346C2"/>
    <w:rsid w:val="00C37059"/>
    <w:rsid w:val="00C80448"/>
    <w:rsid w:val="00C938ED"/>
    <w:rsid w:val="00CB40A7"/>
    <w:rsid w:val="00CD3FBF"/>
    <w:rsid w:val="00D27D92"/>
    <w:rsid w:val="00DC3FD9"/>
    <w:rsid w:val="00DD42AE"/>
    <w:rsid w:val="00DE05AE"/>
    <w:rsid w:val="00DE4CB3"/>
    <w:rsid w:val="00E207A2"/>
    <w:rsid w:val="00E5460B"/>
    <w:rsid w:val="00E55D54"/>
    <w:rsid w:val="00E61822"/>
    <w:rsid w:val="00E80420"/>
    <w:rsid w:val="00E83E51"/>
    <w:rsid w:val="00EB54EA"/>
    <w:rsid w:val="00EE36CE"/>
    <w:rsid w:val="00F6101B"/>
    <w:rsid w:val="00FB71CE"/>
    <w:rsid w:val="00FC1030"/>
    <w:rsid w:val="00FF19BC"/>
    <w:rsid w:val="00FF3788"/>
    <w:rsid w:val="00F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794BB8F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next w:val="a"/>
    <w:link w:val="10"/>
    <w:uiPriority w:val="9"/>
    <w:unhideWhenUsed/>
    <w:qFormat/>
    <w:rsid w:val="00795947"/>
    <w:pPr>
      <w:keepNext/>
      <w:keepLines/>
      <w:numPr>
        <w:numId w:val="4"/>
      </w:numPr>
      <w:spacing w:after="245" w:line="259" w:lineRule="auto"/>
      <w:ind w:left="10" w:right="3125" w:hanging="10"/>
      <w:jc w:val="center"/>
      <w:outlineLvl w:val="0"/>
    </w:pPr>
    <w:rPr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 Spacing"/>
    <w:uiPriority w:val="1"/>
    <w:qFormat/>
    <w:rsid w:val="00122A12"/>
    <w:rPr>
      <w:sz w:val="24"/>
      <w:szCs w:val="24"/>
    </w:rPr>
  </w:style>
  <w:style w:type="paragraph" w:customStyle="1" w:styleId="ConsPlusNonformat">
    <w:name w:val="ConsPlusNonformat"/>
    <w:rsid w:val="00A656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x1">
    <w:name w:val="tx1"/>
    <w:basedOn w:val="a0"/>
    <w:qFormat/>
    <w:rsid w:val="00795947"/>
    <w:rPr>
      <w:b/>
      <w:bCs/>
    </w:rPr>
  </w:style>
  <w:style w:type="character" w:styleId="ae">
    <w:name w:val="Hyperlink"/>
    <w:basedOn w:val="a0"/>
    <w:uiPriority w:val="99"/>
    <w:unhideWhenUsed/>
    <w:rsid w:val="0079594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95947"/>
    <w:rPr>
      <w:b/>
      <w:color w:val="000000"/>
      <w:sz w:val="28"/>
      <w:szCs w:val="22"/>
    </w:rPr>
  </w:style>
  <w:style w:type="table" w:styleId="af">
    <w:name w:val="Table Grid"/>
    <w:basedOn w:val="a1"/>
    <w:rsid w:val="00FF3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04D4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0">
    <w:name w:val="Основной текст_"/>
    <w:basedOn w:val="a0"/>
    <w:link w:val="11"/>
    <w:rsid w:val="00423196"/>
    <w:rPr>
      <w:sz w:val="28"/>
      <w:szCs w:val="28"/>
    </w:rPr>
  </w:style>
  <w:style w:type="character" w:customStyle="1" w:styleId="12">
    <w:name w:val="Заголовок №1_"/>
    <w:basedOn w:val="a0"/>
    <w:link w:val="13"/>
    <w:rsid w:val="00423196"/>
    <w:rPr>
      <w:b/>
      <w:bCs/>
      <w:sz w:val="32"/>
      <w:szCs w:val="32"/>
    </w:rPr>
  </w:style>
  <w:style w:type="paragraph" w:customStyle="1" w:styleId="11">
    <w:name w:val="Основной текст1"/>
    <w:basedOn w:val="a"/>
    <w:link w:val="af0"/>
    <w:rsid w:val="00423196"/>
    <w:pPr>
      <w:widowControl w:val="0"/>
      <w:ind w:firstLine="400"/>
    </w:pPr>
    <w:rPr>
      <w:sz w:val="28"/>
      <w:szCs w:val="28"/>
    </w:rPr>
  </w:style>
  <w:style w:type="paragraph" w:customStyle="1" w:styleId="13">
    <w:name w:val="Заголовок №1"/>
    <w:basedOn w:val="a"/>
    <w:link w:val="12"/>
    <w:rsid w:val="00423196"/>
    <w:pPr>
      <w:widowControl w:val="0"/>
      <w:spacing w:after="300"/>
      <w:jc w:val="center"/>
      <w:outlineLvl w:val="0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2026-03-30T09:38:00Z</dcterms:created>
  <dcterms:modified xsi:type="dcterms:W3CDTF">2026-03-30T09:38:00Z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