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71A4F" w14:textId="74ACA67B" w:rsidR="00344940" w:rsidRPr="0098032B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53A64" wp14:editId="17B17CA0">
                <wp:simplePos x="0" y="0"/>
                <wp:positionH relativeFrom="page">
                  <wp:posOffset>1104900</wp:posOffset>
                </wp:positionH>
                <wp:positionV relativeFrom="page">
                  <wp:posOffset>3238500</wp:posOffset>
                </wp:positionV>
                <wp:extent cx="3076575" cy="16859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83574" w14:textId="77777777" w:rsidR="0040128A" w:rsidRPr="0040128A" w:rsidRDefault="00C40F87" w:rsidP="0040128A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О внесении изменений</w:t>
                            </w:r>
                            <w:r w:rsidR="0040128A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 в постановление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7F53A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pt;margin-top:255pt;width:242.25pt;height:1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" filled="f" stroked="f">
                <v:textbox inset="0,0,0,0">
                  <w:txbxContent>
                    <w:p w14:paraId="1F583574" w14:textId="77777777" w:rsidR="0040128A" w:rsidRPr="0040128A" w:rsidRDefault="00C40F87" w:rsidP="0040128A">
                      <w:pPr>
                        <w:pStyle w:val="a4"/>
                        <w:spacing w:line="240" w:lineRule="auto"/>
                        <w:ind w:firstLine="0"/>
                        <w:rPr>
                          <w:lang w:val="ru-RU" w:eastAsia="ru-RU"/>
                        </w:rPr>
                      </w:pPr>
                      <w:r>
                        <w:rPr>
                          <w:b/>
                          <w:szCs w:val="20"/>
                          <w:lang w:val="ru-RU" w:eastAsia="ru-RU"/>
                        </w:rPr>
                        <w:t>О внесении изменений</w:t>
                      </w:r>
                      <w:r w:rsidR="0040128A">
                        <w:rPr>
                          <w:b/>
                          <w:szCs w:val="20"/>
                          <w:lang w:val="ru-RU" w:eastAsia="ru-RU"/>
                        </w:rPr>
                        <w:t xml:space="preserve"> в постановление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4EC46D6" wp14:editId="57667AE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186A141" wp14:editId="74E4F534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32B">
        <w:tab/>
      </w:r>
      <w:r w:rsidR="0098032B">
        <w:tab/>
      </w:r>
      <w:r w:rsidR="0098032B">
        <w:tab/>
      </w:r>
      <w:r w:rsidR="0098032B">
        <w:tab/>
      </w:r>
      <w:r w:rsidR="0098032B">
        <w:tab/>
      </w:r>
      <w:r w:rsidR="0098032B">
        <w:tab/>
      </w:r>
      <w:r w:rsidR="0098032B">
        <w:tab/>
      </w:r>
      <w:r w:rsidR="0098032B">
        <w:tab/>
      </w:r>
      <w:r w:rsidR="0098032B">
        <w:rPr>
          <w:lang w:val="ru-RU"/>
        </w:rPr>
        <w:t xml:space="preserve">   </w:t>
      </w:r>
      <w:bookmarkStart w:id="0" w:name="_GoBack"/>
      <w:bookmarkEnd w:id="0"/>
      <w:r w:rsidR="0098032B" w:rsidRPr="0098032B">
        <w:rPr>
          <w:b/>
          <w:lang w:val="ru-RU"/>
        </w:rPr>
        <w:t>03.06.2026   259-01-01-02-147</w:t>
      </w:r>
    </w:p>
    <w:p w14:paraId="0927D46A" w14:textId="77777777" w:rsidR="005269C7" w:rsidRDefault="005269C7" w:rsidP="009169CE">
      <w:pPr>
        <w:pStyle w:val="a4"/>
        <w:rPr>
          <w:lang w:val="ru-RU"/>
        </w:rPr>
      </w:pPr>
    </w:p>
    <w:p w14:paraId="7F2AEC14" w14:textId="77777777" w:rsidR="005269C7" w:rsidRDefault="0040128A" w:rsidP="009169CE">
      <w:pPr>
        <w:pStyle w:val="a4"/>
        <w:rPr>
          <w:lang w:val="ru-RU"/>
        </w:rPr>
      </w:pPr>
      <w:r>
        <w:rPr>
          <w:lang w:val="ru-RU"/>
        </w:rPr>
        <w:t xml:space="preserve">В соответствии со статьей 179 Бюджетного кодекса Российской Федерации, в целях совершенствования программно-целевого метода формирования бюджета Уинского муниципального округа администрация Уинского муниципального округа </w:t>
      </w:r>
      <w:r w:rsidR="005269C7">
        <w:rPr>
          <w:lang w:val="ru-RU"/>
        </w:rPr>
        <w:t>Пермского края</w:t>
      </w:r>
    </w:p>
    <w:p w14:paraId="05490E63" w14:textId="2F12CC0D" w:rsidR="00344940" w:rsidRDefault="0040128A" w:rsidP="009169CE">
      <w:pPr>
        <w:pStyle w:val="a4"/>
        <w:rPr>
          <w:lang w:val="ru-RU"/>
        </w:rPr>
      </w:pPr>
      <w:r>
        <w:rPr>
          <w:lang w:val="ru-RU"/>
        </w:rPr>
        <w:t>ПОСТАНОВЛЯЕТ:</w:t>
      </w:r>
    </w:p>
    <w:p w14:paraId="5EB99C97" w14:textId="618DEDB6" w:rsidR="0040128A" w:rsidRDefault="0040128A" w:rsidP="0040128A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>
        <w:rPr>
          <w:lang w:val="ru-RU"/>
        </w:rPr>
        <w:t xml:space="preserve">Внести в Порядок разработки, реализации и оценки эффективности муниципальных программ Уинского муниципального округа, утвержденный постановлением администрации Уинского муниципального округа </w:t>
      </w:r>
      <w:r w:rsidR="005269C7">
        <w:rPr>
          <w:lang w:val="ru-RU"/>
        </w:rPr>
        <w:t xml:space="preserve">Пермского края </w:t>
      </w:r>
      <w:r>
        <w:rPr>
          <w:lang w:val="ru-RU"/>
        </w:rPr>
        <w:t>от 05.08.2020 № 259-01-03-346 (в редакции от 28.09.2020 № 259-01-03-411, от 22.01.2021 № 259-01-03-22, от</w:t>
      </w:r>
      <w:r w:rsidR="009B5CE3">
        <w:rPr>
          <w:lang w:val="ru-RU"/>
        </w:rPr>
        <w:t xml:space="preserve"> 05.12.2022 № 259-01-03-471</w:t>
      </w:r>
      <w:r w:rsidR="005269C7">
        <w:rPr>
          <w:lang w:val="ru-RU"/>
        </w:rPr>
        <w:t>, от 29.08.2023 № 259-01-03-237</w:t>
      </w:r>
      <w:r>
        <w:rPr>
          <w:lang w:val="ru-RU"/>
        </w:rPr>
        <w:t>) следующ</w:t>
      </w:r>
      <w:r w:rsidR="00997BBA">
        <w:rPr>
          <w:lang w:val="ru-RU"/>
        </w:rPr>
        <w:t>е</w:t>
      </w:r>
      <w:r>
        <w:rPr>
          <w:lang w:val="ru-RU"/>
        </w:rPr>
        <w:t>е изменени</w:t>
      </w:r>
      <w:r w:rsidR="00997BBA">
        <w:rPr>
          <w:lang w:val="ru-RU"/>
        </w:rPr>
        <w:t>е</w:t>
      </w:r>
      <w:r>
        <w:rPr>
          <w:lang w:val="ru-RU"/>
        </w:rPr>
        <w:t>:</w:t>
      </w:r>
    </w:p>
    <w:p w14:paraId="3A2A1F2C" w14:textId="556DC4B5" w:rsidR="00E915E1" w:rsidRDefault="00E915E1" w:rsidP="00997BBA">
      <w:pPr>
        <w:pStyle w:val="a4"/>
        <w:rPr>
          <w:lang w:val="ru-RU"/>
        </w:rPr>
      </w:pPr>
      <w:r w:rsidRPr="00E915E1">
        <w:rPr>
          <w:lang w:val="ru-RU"/>
        </w:rPr>
        <w:t>в п</w:t>
      </w:r>
      <w:r w:rsidR="009B5CE3" w:rsidRPr="00E915E1">
        <w:rPr>
          <w:lang w:val="ru-RU"/>
        </w:rPr>
        <w:t>риложени</w:t>
      </w:r>
      <w:r w:rsidRPr="00E915E1">
        <w:rPr>
          <w:lang w:val="ru-RU"/>
        </w:rPr>
        <w:t>и</w:t>
      </w:r>
      <w:r w:rsidR="009B5CE3" w:rsidRPr="00E915E1">
        <w:rPr>
          <w:lang w:val="ru-RU"/>
        </w:rPr>
        <w:t xml:space="preserve"> 6 к Порядку разработки, реализации и оценки эффективности муниципальных программ Уинского муниципального округа «Методика оценки эффективности муниципальной программы» </w:t>
      </w:r>
      <w:r w:rsidRPr="00E915E1">
        <w:rPr>
          <w:lang w:val="ru-RU"/>
        </w:rPr>
        <w:t>в разделе «Эффективность реализации муниципальной программы» по тексту раздела слово «подпрограммы» заменить на слово «программы».</w:t>
      </w:r>
    </w:p>
    <w:p w14:paraId="748240FA" w14:textId="4403B2FA" w:rsidR="005269C7" w:rsidRDefault="005269C7" w:rsidP="00997BBA">
      <w:pPr>
        <w:pStyle w:val="a4"/>
        <w:rPr>
          <w:lang w:val="ru-RU"/>
        </w:rPr>
      </w:pPr>
    </w:p>
    <w:p w14:paraId="5CF5F9E9" w14:textId="6381385C" w:rsidR="005269C7" w:rsidRDefault="005269C7" w:rsidP="005269C7">
      <w:pPr>
        <w:pStyle w:val="a4"/>
        <w:rPr>
          <w:lang w:val="ru-RU"/>
        </w:rPr>
      </w:pPr>
    </w:p>
    <w:p w14:paraId="6F5BFDA8" w14:textId="371F06E0" w:rsidR="005269C7" w:rsidRDefault="005269C7" w:rsidP="005269C7">
      <w:pPr>
        <w:pStyle w:val="a4"/>
        <w:rPr>
          <w:lang w:val="ru-RU"/>
        </w:rPr>
      </w:pPr>
    </w:p>
    <w:p w14:paraId="3C578822" w14:textId="77777777" w:rsidR="005269C7" w:rsidRDefault="005269C7" w:rsidP="005269C7">
      <w:pPr>
        <w:pStyle w:val="a4"/>
        <w:rPr>
          <w:lang w:val="ru-RU"/>
        </w:rPr>
      </w:pPr>
    </w:p>
    <w:p w14:paraId="34D3F9F1" w14:textId="71EAA20E" w:rsidR="00347375" w:rsidRPr="00347375" w:rsidRDefault="00347375" w:rsidP="00347375">
      <w:pPr>
        <w:ind w:firstLine="708"/>
        <w:jc w:val="both"/>
        <w:rPr>
          <w:sz w:val="28"/>
          <w:lang w:eastAsia="x-none"/>
        </w:rPr>
      </w:pPr>
      <w:r>
        <w:rPr>
          <w:sz w:val="28"/>
          <w:lang w:eastAsia="x-none"/>
        </w:rPr>
        <w:lastRenderedPageBreak/>
        <w:t xml:space="preserve">2. </w:t>
      </w:r>
      <w:r w:rsidRPr="00347375">
        <w:rPr>
          <w:sz w:val="28"/>
          <w:lang w:eastAsia="x-none"/>
        </w:rPr>
        <w:t>Настоящее постановление вступает в силу с даты подписания и подлежит размещению в сетевом издании - официальном сайте администрации Уинского муниципального округа Пермского края (http://uinsk.ru).</w:t>
      </w:r>
    </w:p>
    <w:p w14:paraId="0F0C24FD" w14:textId="72C1743D" w:rsidR="005269C7" w:rsidRDefault="00347375" w:rsidP="00347375">
      <w:pPr>
        <w:pStyle w:val="a4"/>
        <w:ind w:firstLine="0"/>
        <w:rPr>
          <w:lang w:val="ru-RU"/>
        </w:rPr>
      </w:pPr>
      <w:r>
        <w:rPr>
          <w:lang w:val="ru-RU"/>
        </w:rPr>
        <w:tab/>
        <w:t xml:space="preserve">3. </w:t>
      </w:r>
      <w:r w:rsidR="00AC0410">
        <w:rPr>
          <w:lang w:val="ru-RU"/>
        </w:rPr>
        <w:t>Контроль за исполнением настоящего постановления оставляю за собой.</w:t>
      </w:r>
    </w:p>
    <w:p w14:paraId="259DB579" w14:textId="02953EB3" w:rsidR="005269C7" w:rsidRDefault="005269C7" w:rsidP="009B5CE3">
      <w:pPr>
        <w:pStyle w:val="a4"/>
        <w:ind w:firstLine="0"/>
        <w:rPr>
          <w:lang w:val="ru-RU"/>
        </w:rPr>
      </w:pPr>
    </w:p>
    <w:p w14:paraId="32931A4B" w14:textId="77777777" w:rsidR="00AC0410" w:rsidRDefault="00AC0410" w:rsidP="009B5CE3">
      <w:pPr>
        <w:pStyle w:val="a4"/>
        <w:ind w:firstLine="0"/>
        <w:rPr>
          <w:lang w:val="ru-RU"/>
        </w:rPr>
      </w:pPr>
    </w:p>
    <w:p w14:paraId="30EB9E40" w14:textId="5FF3C371" w:rsidR="009B5CE3" w:rsidRDefault="009B5CE3" w:rsidP="009B5CE3">
      <w:pPr>
        <w:pStyle w:val="a4"/>
        <w:ind w:firstLine="0"/>
        <w:rPr>
          <w:lang w:val="ru-RU"/>
        </w:rPr>
      </w:pPr>
      <w:r>
        <w:rPr>
          <w:lang w:val="ru-RU"/>
        </w:rPr>
        <w:t xml:space="preserve">Глава муниципального округа – </w:t>
      </w:r>
    </w:p>
    <w:p w14:paraId="5A22C448" w14:textId="77777777" w:rsidR="009B5CE3" w:rsidRDefault="009B5CE3" w:rsidP="009B5CE3">
      <w:pPr>
        <w:pStyle w:val="a4"/>
        <w:ind w:firstLine="0"/>
        <w:rPr>
          <w:lang w:val="ru-RU"/>
        </w:rPr>
      </w:pPr>
      <w:r>
        <w:rPr>
          <w:lang w:val="ru-RU"/>
        </w:rPr>
        <w:t xml:space="preserve">глава администрации Уинского </w:t>
      </w:r>
    </w:p>
    <w:p w14:paraId="02D0DF7E" w14:textId="77777777" w:rsidR="009B5CE3" w:rsidRDefault="009B5CE3" w:rsidP="009B5CE3">
      <w:pPr>
        <w:pStyle w:val="a4"/>
        <w:ind w:firstLine="0"/>
        <w:rPr>
          <w:lang w:val="ru-RU"/>
        </w:rPr>
      </w:pPr>
      <w:r>
        <w:rPr>
          <w:lang w:val="ru-RU"/>
        </w:rPr>
        <w:t xml:space="preserve">муниципального округа                                                                     А.Н. Зелёнкин </w:t>
      </w:r>
    </w:p>
    <w:sectPr w:rsidR="009B5CE3" w:rsidSect="005269C7">
      <w:footerReference w:type="default" r:id="rId9"/>
      <w:pgSz w:w="11906" w:h="16838" w:code="9"/>
      <w:pgMar w:top="1134" w:right="567" w:bottom="993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592D" w14:textId="77777777" w:rsidR="0066436B" w:rsidRDefault="0066436B">
      <w:r>
        <w:separator/>
      </w:r>
    </w:p>
  </w:endnote>
  <w:endnote w:type="continuationSeparator" w:id="0">
    <w:p w14:paraId="2EE208A9" w14:textId="77777777"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43239" w14:textId="77777777"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17D30" w14:textId="77777777" w:rsidR="0066436B" w:rsidRDefault="0066436B">
      <w:r>
        <w:separator/>
      </w:r>
    </w:p>
  </w:footnote>
  <w:footnote w:type="continuationSeparator" w:id="0">
    <w:p w14:paraId="4006689D" w14:textId="77777777"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A9E73E2"/>
    <w:multiLevelType w:val="multilevel"/>
    <w:tmpl w:val="9AD219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C37BB"/>
    <w:rsid w:val="00344940"/>
    <w:rsid w:val="00347375"/>
    <w:rsid w:val="003E1CAD"/>
    <w:rsid w:val="0040128A"/>
    <w:rsid w:val="00470FB3"/>
    <w:rsid w:val="00482A25"/>
    <w:rsid w:val="00502F9B"/>
    <w:rsid w:val="005269C7"/>
    <w:rsid w:val="00536FED"/>
    <w:rsid w:val="005B7C2C"/>
    <w:rsid w:val="006155F3"/>
    <w:rsid w:val="00637B08"/>
    <w:rsid w:val="0066436B"/>
    <w:rsid w:val="0078616F"/>
    <w:rsid w:val="007E4ADC"/>
    <w:rsid w:val="0081735F"/>
    <w:rsid w:val="00817ACA"/>
    <w:rsid w:val="008260EA"/>
    <w:rsid w:val="008B1016"/>
    <w:rsid w:val="008D16CB"/>
    <w:rsid w:val="009169CE"/>
    <w:rsid w:val="0098032B"/>
    <w:rsid w:val="00997BBA"/>
    <w:rsid w:val="00997F4C"/>
    <w:rsid w:val="009B5CE3"/>
    <w:rsid w:val="00AC0410"/>
    <w:rsid w:val="00B1278C"/>
    <w:rsid w:val="00BB0CD5"/>
    <w:rsid w:val="00BB6EA3"/>
    <w:rsid w:val="00C40F87"/>
    <w:rsid w:val="00C80448"/>
    <w:rsid w:val="00CD0ABA"/>
    <w:rsid w:val="00E55D54"/>
    <w:rsid w:val="00E915E1"/>
    <w:rsid w:val="00EB54EA"/>
    <w:rsid w:val="00EC7548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59F5FE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9B5CE3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C40F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2026-06-03T07:44:00Z</dcterms:created>
  <dcterms:modified xsi:type="dcterms:W3CDTF">2026-06-03T07:44:00Z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